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22" w:rsidRDefault="00EA5345">
      <w:pPr>
        <w:pStyle w:val="zct"/>
      </w:pPr>
      <w:r>
        <w:t>Инновационные методы инженерного обучения в транспортной гимназии РУТ(МИИТ)</w:t>
      </w:r>
    </w:p>
    <w:p w:rsidR="005F0106" w:rsidRPr="005F0106" w:rsidRDefault="005F0106" w:rsidP="005F0106">
      <w:pPr>
        <w:pStyle w:val="abs"/>
      </w:pPr>
      <w:r w:rsidRPr="005F0106">
        <w:t>Ершов С.В. (</w:t>
      </w:r>
      <w:proofErr w:type="spellStart"/>
      <w:r w:rsidRPr="005F0106">
        <w:rPr>
          <w:lang w:val="en-US"/>
        </w:rPr>
        <w:t>ershovsv</w:t>
      </w:r>
      <w:proofErr w:type="spellEnd"/>
      <w:r w:rsidRPr="005F0106">
        <w:t>.</w:t>
      </w:r>
      <w:proofErr w:type="spellStart"/>
      <w:r w:rsidRPr="005F0106">
        <w:rPr>
          <w:lang w:val="en-US"/>
        </w:rPr>
        <w:t>miit</w:t>
      </w:r>
      <w:proofErr w:type="spellEnd"/>
      <w:r w:rsidRPr="005F0106">
        <w:t>@</w:t>
      </w:r>
      <w:proofErr w:type="spellStart"/>
      <w:r w:rsidRPr="005F0106">
        <w:rPr>
          <w:lang w:val="en-US"/>
        </w:rPr>
        <w:t>gmail</w:t>
      </w:r>
      <w:proofErr w:type="spellEnd"/>
      <w:r w:rsidRPr="005F0106">
        <w:t>.</w:t>
      </w:r>
      <w:r w:rsidRPr="005F0106">
        <w:rPr>
          <w:lang w:val="en-US"/>
        </w:rPr>
        <w:t>com</w:t>
      </w:r>
      <w:r w:rsidRPr="005F0106">
        <w:t>)</w:t>
      </w:r>
    </w:p>
    <w:p w:rsidR="005F0106" w:rsidRPr="005F0106" w:rsidRDefault="005F0106" w:rsidP="005F0106">
      <w:pPr>
        <w:pStyle w:val="abs"/>
        <w:rPr>
          <w:b w:val="0"/>
          <w:i/>
        </w:rPr>
      </w:pPr>
      <w:r w:rsidRPr="005F0106">
        <w:rPr>
          <w:b w:val="0"/>
          <w:i/>
        </w:rPr>
        <w:t>Российский университет транспорта (МИИТ), г. Москва</w:t>
      </w:r>
    </w:p>
    <w:p w:rsidR="005F0106" w:rsidRDefault="005F0106">
      <w:pPr>
        <w:pStyle w:val="abs"/>
      </w:pPr>
    </w:p>
    <w:p w:rsidR="00AA1122" w:rsidRDefault="00EA5345">
      <w:pPr>
        <w:pStyle w:val="abs"/>
      </w:pPr>
      <w:r>
        <w:t>А</w:t>
      </w:r>
      <w:r>
        <w:t>ннотация</w:t>
      </w:r>
    </w:p>
    <w:p w:rsidR="00AA1122" w:rsidRDefault="00EA5345">
      <w:pPr>
        <w:pStyle w:val="base6"/>
      </w:pPr>
      <w:r>
        <w:t>В статье рассматриваются инновационные методы инженерного обучения, применяемые в Транспортной гимназии РУТ (МИИТ). Анализируются практика внедрения проектного обучения, технологии STEM, опыт сетевого взаимодействия гимназии с профильными кафедрами универс</w:t>
      </w:r>
      <w:r>
        <w:t>итета и результаты реализуемых образовательных подходов.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 xml:space="preserve">Транспортная гимназия РУТ (МИИТ) является уникальной образовательной организацией, реализующей программы </w:t>
      </w:r>
      <w:r w:rsidR="000B08E2">
        <w:rPr>
          <w:lang w:val="ru-RU"/>
        </w:rPr>
        <w:t xml:space="preserve">начального, основного и </w:t>
      </w:r>
      <w:r>
        <w:rPr>
          <w:lang w:val="ru-RU"/>
        </w:rPr>
        <w:t>среднего общего образования с инженерной специализацией. Целевая аудитория — обучающиеся, орие</w:t>
      </w:r>
      <w:r>
        <w:rPr>
          <w:lang w:val="ru-RU"/>
        </w:rPr>
        <w:t>нтированные на поступление в технические вузы транспортного профиля</w:t>
      </w:r>
      <w:r w:rsidR="000B08E2">
        <w:rPr>
          <w:lang w:val="ru-RU"/>
        </w:rPr>
        <w:t xml:space="preserve"> (например – РУТ (МИИТ)</w:t>
      </w:r>
      <w:r>
        <w:rPr>
          <w:lang w:val="ru-RU"/>
        </w:rPr>
        <w:t>. В условиях технологических изменений отрасли перед гимназией стоит задача формирования у выпускников не только академических, но и инженерных компетенций, востребованных работодателями [1</w:t>
      </w:r>
      <w:r>
        <w:rPr>
          <w:lang w:val="ru-RU"/>
        </w:rPr>
        <w:t>].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 xml:space="preserve">Одним из ключевых инновационных методов является STEM-обучение, интегрирующее естественно-научные, технические, инженерные и математические дисциплины в единую образовательную систему. В гимназии реализуются </w:t>
      </w:r>
      <w:proofErr w:type="spellStart"/>
      <w:r>
        <w:rPr>
          <w:lang w:val="ru-RU"/>
        </w:rPr>
        <w:t>межпредметные</w:t>
      </w:r>
      <w:proofErr w:type="spellEnd"/>
      <w:r>
        <w:rPr>
          <w:lang w:val="ru-RU"/>
        </w:rPr>
        <w:t xml:space="preserve"> проекты, объединяющие физику, м</w:t>
      </w:r>
      <w:r>
        <w:rPr>
          <w:lang w:val="ru-RU"/>
        </w:rPr>
        <w:t>атематику и информатику вокруг реальных транспортных задач: моделирование движения поездов, расчёт нагрузки на мостовые конструкции, проектирование интеллектуальных систем управления дорожным движением.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>Центральным элементом образовательной модели выступае</w:t>
      </w:r>
      <w:r>
        <w:rPr>
          <w:lang w:val="ru-RU"/>
        </w:rPr>
        <w:t>т проектное обучение (</w:t>
      </w:r>
      <w:proofErr w:type="spellStart"/>
      <w:r>
        <w:rPr>
          <w:lang w:val="ru-RU"/>
        </w:rPr>
        <w:t>Project-Based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Learning</w:t>
      </w:r>
      <w:proofErr w:type="spellEnd"/>
      <w:r>
        <w:rPr>
          <w:lang w:val="ru-RU"/>
        </w:rPr>
        <w:t>). Обучающиеся с 8 по 11 класс выполняют индивидуальные и групповые инженерные проекты под научным руководством преподавателей РУТ (МИИТ). Темы проектов определяются совместно с профильными кафедрами университета</w:t>
      </w:r>
      <w:r>
        <w:rPr>
          <w:lang w:val="ru-RU"/>
        </w:rPr>
        <w:t xml:space="preserve"> и отражают актуальные вызовы транспортной отрасли: автономный транспорт, цифровые двойники объектов инфраструктуры, системы безопасности на железнодорожном транспорте [2].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 xml:space="preserve">Существенную роль в подготовке инженерных кадров играет практическая составляющая. </w:t>
      </w:r>
      <w:r>
        <w:rPr>
          <w:lang w:val="ru-RU"/>
        </w:rPr>
        <w:t>Гимназия активно использует ресурсы университета: лаборатории кафедр, тренажёрные комплексы, учебные полигоны. Экскурсии на предприятия-партнёры (ОАО «РЖД», московские транспортные компании) обеспечивают профессиональное погружение и позволяют учащимся соо</w:t>
      </w:r>
      <w:r>
        <w:rPr>
          <w:lang w:val="ru-RU"/>
        </w:rPr>
        <w:t>тносить теоретические знания с реальными производственными процессами.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 xml:space="preserve">Особое внимание уделяется развитию цифровых компетенций. В учебный процесс интегрированы среды </w:t>
      </w:r>
      <w:r w:rsidR="000B08E2">
        <w:rPr>
          <w:lang w:val="ru-RU"/>
        </w:rPr>
        <w:t>Компас</w:t>
      </w:r>
      <w:r>
        <w:rPr>
          <w:lang w:val="ru-RU"/>
        </w:rPr>
        <w:t xml:space="preserve">, </w:t>
      </w:r>
      <w:proofErr w:type="spellStart"/>
      <w:r w:rsidR="000B08E2">
        <w:t>Engee</w:t>
      </w:r>
      <w:proofErr w:type="spellEnd"/>
      <w:r>
        <w:rPr>
          <w:lang w:val="ru-RU"/>
        </w:rPr>
        <w:t xml:space="preserve">, специализированные транспортные симуляторы. Обучающиеся осваивают методы </w:t>
      </w:r>
      <w:r>
        <w:rPr>
          <w:lang w:val="ru-RU"/>
        </w:rPr>
        <w:t>компьютерного моделирования и численного анализа, работают с открытыми данными транспортной инфраструктуры. Использование искусственного интеллекта и машинного обучения в прикладных транспортных задачах становится элементом исследовательских проектов старш</w:t>
      </w:r>
      <w:r>
        <w:rPr>
          <w:lang w:val="ru-RU"/>
        </w:rPr>
        <w:t>еклассников [3].</w:t>
      </w:r>
    </w:p>
    <w:p w:rsidR="00AA1122" w:rsidRPr="000B08E2" w:rsidRDefault="00EA5345">
      <w:pPr>
        <w:pStyle w:val="base"/>
        <w:rPr>
          <w:lang w:val="ru-RU"/>
        </w:rPr>
      </w:pPr>
      <w:r>
        <w:rPr>
          <w:lang w:val="ru-RU"/>
        </w:rPr>
        <w:t>Результаты внедрения инновационных методов подтверждают их эффективность: выпускники гимназии демонстрируют высокие показатели поступления в РУТ (МИИТ) и другие технические вузы, а также успешно представляют работы на инженерных олимпиадах</w:t>
      </w:r>
      <w:r>
        <w:rPr>
          <w:lang w:val="ru-RU"/>
        </w:rPr>
        <w:t xml:space="preserve"> и конкурсах научно-технического творчества. Таким образом, системное применение STEM-подхода, проектного обучения и сетевого взаимодействия с университетом формирует прочную основу инженерной культуры обучающихся транспортной гимназии.</w:t>
      </w:r>
    </w:p>
    <w:p w:rsidR="00AA1122" w:rsidRDefault="00EA5345">
      <w:pPr>
        <w:pStyle w:val="base1"/>
      </w:pPr>
      <w:r>
        <w:t>Литература</w:t>
      </w:r>
    </w:p>
    <w:p w:rsidR="00477732" w:rsidRDefault="00477732">
      <w:pPr>
        <w:pStyle w:val="litera"/>
        <w:numPr>
          <w:ilvl w:val="0"/>
          <w:numId w:val="20"/>
        </w:numPr>
      </w:pPr>
      <w:proofErr w:type="spellStart"/>
      <w:r w:rsidRPr="00477732">
        <w:t>Джумаева</w:t>
      </w:r>
      <w:proofErr w:type="spellEnd"/>
      <w:r w:rsidRPr="00477732">
        <w:t xml:space="preserve"> О., </w:t>
      </w:r>
      <w:proofErr w:type="spellStart"/>
      <w:r w:rsidRPr="00477732">
        <w:t>Ыбадуллаева</w:t>
      </w:r>
      <w:proofErr w:type="spellEnd"/>
      <w:r w:rsidRPr="00477732">
        <w:t xml:space="preserve"> А., </w:t>
      </w:r>
      <w:proofErr w:type="spellStart"/>
      <w:r w:rsidRPr="00477732">
        <w:t>Атаев</w:t>
      </w:r>
      <w:proofErr w:type="spellEnd"/>
      <w:r w:rsidRPr="00477732">
        <w:t xml:space="preserve"> А., </w:t>
      </w:r>
      <w:proofErr w:type="spellStart"/>
      <w:r w:rsidRPr="00477732">
        <w:t>Бегенджов</w:t>
      </w:r>
      <w:proofErr w:type="spellEnd"/>
      <w:r w:rsidRPr="00477732">
        <w:t xml:space="preserve"> М., </w:t>
      </w:r>
      <w:proofErr w:type="spellStart"/>
      <w:r w:rsidRPr="00477732">
        <w:t>Бяшимов</w:t>
      </w:r>
      <w:proofErr w:type="spellEnd"/>
      <w:r w:rsidRPr="00477732">
        <w:t xml:space="preserve"> А. </w:t>
      </w:r>
      <w:r>
        <w:t>Р</w:t>
      </w:r>
      <w:r w:rsidRPr="00477732">
        <w:t xml:space="preserve">оль искусственного интеллекта в развитии инженерного творчества // Символ науки. 2024. №9-2. </w:t>
      </w:r>
    </w:p>
    <w:p w:rsidR="00477732" w:rsidRDefault="005F0106">
      <w:pPr>
        <w:pStyle w:val="litera"/>
        <w:numPr>
          <w:ilvl w:val="0"/>
          <w:numId w:val="20"/>
        </w:numPr>
      </w:pPr>
      <w:r w:rsidRPr="005F0106">
        <w:t xml:space="preserve">Керимов А., </w:t>
      </w:r>
      <w:proofErr w:type="spellStart"/>
      <w:r w:rsidRPr="005F0106">
        <w:t>Ыбадуллаева</w:t>
      </w:r>
      <w:proofErr w:type="spellEnd"/>
      <w:r w:rsidRPr="005F0106">
        <w:t xml:space="preserve"> А., </w:t>
      </w:r>
      <w:proofErr w:type="spellStart"/>
      <w:r w:rsidRPr="005F0106">
        <w:t>Акыева</w:t>
      </w:r>
      <w:proofErr w:type="spellEnd"/>
      <w:r w:rsidRPr="005F0106">
        <w:t xml:space="preserve"> А., </w:t>
      </w:r>
      <w:proofErr w:type="spellStart"/>
      <w:r w:rsidRPr="005F0106">
        <w:t>Бабалыев</w:t>
      </w:r>
      <w:proofErr w:type="spellEnd"/>
      <w:r w:rsidRPr="005F0106">
        <w:t xml:space="preserve"> О. </w:t>
      </w:r>
      <w:r w:rsidR="00477732">
        <w:t>И</w:t>
      </w:r>
      <w:r w:rsidR="00477732" w:rsidRPr="005F0106">
        <w:t>нтеграция цифровых технологий в образовательный процесс для повышения эффективности подготовки инженеров к работе в условиях цифровой экономики</w:t>
      </w:r>
      <w:r w:rsidRPr="005F0106">
        <w:t xml:space="preserve"> // Символ науки. 2025. №3-2. </w:t>
      </w:r>
    </w:p>
    <w:p w:rsidR="00AA1122" w:rsidRDefault="00477732" w:rsidP="00C07B2D">
      <w:pPr>
        <w:pStyle w:val="litera"/>
        <w:numPr>
          <w:ilvl w:val="0"/>
          <w:numId w:val="20"/>
        </w:numPr>
      </w:pPr>
      <w:proofErr w:type="spellStart"/>
      <w:r w:rsidRPr="00477732">
        <w:t>Тырышкин</w:t>
      </w:r>
      <w:proofErr w:type="spellEnd"/>
      <w:r w:rsidRPr="00477732">
        <w:t xml:space="preserve"> С.Ю. </w:t>
      </w:r>
      <w:r>
        <w:t>О</w:t>
      </w:r>
      <w:r w:rsidRPr="00477732">
        <w:t>бз</w:t>
      </w:r>
      <w:bookmarkStart w:id="0" w:name="_GoBack"/>
      <w:bookmarkEnd w:id="0"/>
      <w:r w:rsidRPr="00477732">
        <w:t xml:space="preserve">ор современных инновационных технологий в процессе преподавания дисциплин профессионального инженерно-технического направления // Современные проблемы науки и образования. 2025. № </w:t>
      </w:r>
      <w:proofErr w:type="gramStart"/>
      <w:r w:rsidRPr="00477732">
        <w:t>5.</w:t>
      </w:r>
      <w:proofErr w:type="gramEnd"/>
    </w:p>
    <w:sectPr w:rsidR="00AA1122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45" w:rsidRDefault="00EA5345">
      <w:r>
        <w:separator/>
      </w:r>
    </w:p>
    <w:p w:rsidR="00EA5345" w:rsidRDefault="00EA5345"/>
    <w:p w:rsidR="00EA5345" w:rsidRDefault="00EA5345"/>
    <w:p w:rsidR="00EA5345" w:rsidRDefault="00EA5345"/>
  </w:endnote>
  <w:endnote w:type="continuationSeparator" w:id="0">
    <w:p w:rsidR="00EA5345" w:rsidRDefault="00EA5345">
      <w:r>
        <w:continuationSeparator/>
      </w:r>
    </w:p>
    <w:p w:rsidR="00EA5345" w:rsidRDefault="00EA5345"/>
    <w:p w:rsidR="00EA5345" w:rsidRDefault="00EA5345"/>
    <w:p w:rsidR="00EA5345" w:rsidRDefault="00EA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477732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45" w:rsidRDefault="00EA5345">
      <w:r>
        <w:separator/>
      </w:r>
    </w:p>
    <w:p w:rsidR="00EA5345" w:rsidRDefault="00EA5345"/>
    <w:p w:rsidR="00EA5345" w:rsidRDefault="00EA5345"/>
    <w:p w:rsidR="00EA5345" w:rsidRDefault="00EA5345"/>
  </w:footnote>
  <w:footnote w:type="continuationSeparator" w:id="0">
    <w:p w:rsidR="00EA5345" w:rsidRDefault="00EA5345">
      <w:r>
        <w:continuationSeparator/>
      </w:r>
    </w:p>
    <w:p w:rsidR="00EA5345" w:rsidRDefault="00EA5345"/>
    <w:p w:rsidR="00EA5345" w:rsidRDefault="00EA5345"/>
    <w:p w:rsidR="00EA5345" w:rsidRDefault="00EA53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pt;height:11.2pt" o:bullet="t">
        <v:imagedata r:id="rId1" o:title="mso10"/>
      </v:shape>
    </w:pict>
  </w:numPicBullet>
  <w:numPicBullet w:numPicBulletId="1">
    <w:pict>
      <v:shape id="_x0000_i1075" type="#_x0000_t75" style="width:9.8pt;height:9.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08E2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77732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106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5345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9930"/>
  <w15:docId w15:val="{5E21A6C9-0DDA-4568-9FAF-F7749B43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98D0-8097-40EF-B20D-6E8C26FC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Ершов С.В. ИТО2.docx</Template>
  <TotalTime>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engineer</dc:creator>
  <cp:lastModifiedBy>Сергей</cp:lastModifiedBy>
  <cp:revision>2</cp:revision>
  <cp:lastPrinted>2011-06-10T13:51:00Z</cp:lastPrinted>
  <dcterms:created xsi:type="dcterms:W3CDTF">2026-06-07T09:04:00Z</dcterms:created>
  <dcterms:modified xsi:type="dcterms:W3CDTF">2026-06-07T09:04:00Z</dcterms:modified>
</cp:coreProperties>
</file>