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02" w:rsidRPr="00BB60F0" w:rsidRDefault="00695A7E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695A7E">
        <w:t xml:space="preserve">ИСКУССТВЕННЫЙ ИНТЕЛЛЕКТ В ОБУЧЕНИИ ПРОГРАММИРОВАНИЮ: ОТ </w:t>
      </w:r>
      <w:r w:rsidR="00B03074">
        <w:t>КО</w:t>
      </w:r>
      <w:r>
        <w:t>П</w:t>
      </w:r>
      <w:r w:rsidR="00B03074">
        <w:t>И</w:t>
      </w:r>
      <w:r>
        <w:t>РОВАНИЯ</w:t>
      </w:r>
      <w:r w:rsidRPr="00695A7E">
        <w:t xml:space="preserve"> К ОСОЗНАННОМУ ИСПОЛЬЗОВАНИЮ</w:t>
      </w:r>
    </w:p>
    <w:p w:rsidR="005E266B" w:rsidRPr="00BB60F0" w:rsidRDefault="00BB60F0" w:rsidP="005E266B">
      <w:pPr>
        <w:pStyle w:val="za"/>
      </w:pPr>
      <w:proofErr w:type="spellStart"/>
      <w:r>
        <w:t>Лисавина</w:t>
      </w:r>
      <w:proofErr w:type="spellEnd"/>
      <w:r>
        <w:t xml:space="preserve"> А.В. (</w:t>
      </w:r>
      <w:proofErr w:type="spellStart"/>
      <w:r>
        <w:rPr>
          <w:lang w:val="en-US"/>
        </w:rPr>
        <w:t>alena</w:t>
      </w:r>
      <w:proofErr w:type="spellEnd"/>
      <w:r w:rsidRPr="00BB60F0">
        <w:t>.</w:t>
      </w:r>
      <w:proofErr w:type="spellStart"/>
      <w:r>
        <w:rPr>
          <w:lang w:val="en-US"/>
        </w:rPr>
        <w:t>lisavina</w:t>
      </w:r>
      <w:proofErr w:type="spellEnd"/>
      <w:r w:rsidRPr="00BB60F0">
        <w:t>@</w:t>
      </w:r>
      <w:r>
        <w:rPr>
          <w:lang w:val="en-US"/>
        </w:rPr>
        <w:t>rambler</w:t>
      </w:r>
      <w:r w:rsidRPr="00BB60F0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bookmarkEnd w:id="0"/>
    <w:p w:rsidR="005E266B" w:rsidRPr="00BB60F0" w:rsidRDefault="00BB60F0" w:rsidP="00574078">
      <w:pPr>
        <w:pStyle w:val="zorg"/>
      </w:pPr>
      <w:r w:rsidRPr="00BB60F0">
        <w:t xml:space="preserve">Государственное бюджетное профессиональное образовательное учреждение города Москвы </w:t>
      </w:r>
      <w:r>
        <w:t>«</w:t>
      </w:r>
      <w:r w:rsidRPr="00BB60F0">
        <w:t>Колледж автоматизации и информационных технологий № 20</w:t>
      </w:r>
      <w:r>
        <w:t>»</w:t>
      </w:r>
      <w:r w:rsidRPr="00BB60F0">
        <w:t xml:space="preserve">, </w:t>
      </w:r>
      <w:r>
        <w:t>г. Москва</w:t>
      </w:r>
    </w:p>
    <w:p w:rsidR="00574078" w:rsidRDefault="00574078" w:rsidP="00574078">
      <w:pPr>
        <w:pStyle w:val="abs"/>
      </w:pPr>
      <w:bookmarkStart w:id="10" w:name="_GoBack"/>
      <w:r>
        <w:t>Аннотация</w:t>
      </w:r>
    </w:p>
    <w:p w:rsidR="00CA065C" w:rsidRDefault="00B03074" w:rsidP="00B03074">
      <w:pPr>
        <w:pStyle w:val="base6"/>
      </w:pPr>
      <w:r w:rsidRPr="00B03074">
        <w:t>Студенты массово используют ИИ (</w:t>
      </w:r>
      <w:proofErr w:type="spellStart"/>
      <w:r w:rsidRPr="00B03074">
        <w:t>ChatGPT</w:t>
      </w:r>
      <w:proofErr w:type="spellEnd"/>
      <w:r w:rsidRPr="00B03074">
        <w:t xml:space="preserve">, </w:t>
      </w:r>
      <w:proofErr w:type="spellStart"/>
      <w:r w:rsidRPr="00B03074">
        <w:t>Deepseek</w:t>
      </w:r>
      <w:proofErr w:type="spellEnd"/>
      <w:r w:rsidRPr="00B03074">
        <w:t xml:space="preserve">, </w:t>
      </w:r>
      <w:proofErr w:type="spellStart"/>
      <w:r w:rsidRPr="00B03074">
        <w:t>Claude</w:t>
      </w:r>
      <w:proofErr w:type="spellEnd"/>
      <w:r w:rsidRPr="00B03074">
        <w:t xml:space="preserve">) для генерации кода, но чаще всего </w:t>
      </w:r>
      <w:r>
        <w:t>–</w:t>
      </w:r>
      <w:r w:rsidRPr="00B03074">
        <w:t xml:space="preserve"> без понимания. Предложен подход «ИИ как ассистент»: устная защита, рефлексия, «ловушки» для </w:t>
      </w:r>
      <w:r>
        <w:t>«</w:t>
      </w:r>
      <w:proofErr w:type="spellStart"/>
      <w:r w:rsidRPr="00B03074">
        <w:t>копипасты</w:t>
      </w:r>
      <w:proofErr w:type="spellEnd"/>
      <w:r>
        <w:t>»</w:t>
      </w:r>
      <w:r w:rsidRPr="00B03074">
        <w:t xml:space="preserve">. Результат: скопированных работ </w:t>
      </w:r>
      <w:r>
        <w:t xml:space="preserve">стало </w:t>
      </w:r>
      <w:r w:rsidRPr="00B03074">
        <w:t xml:space="preserve">меньше на 40%, </w:t>
      </w:r>
      <w:r>
        <w:t xml:space="preserve">количество студентов, </w:t>
      </w:r>
      <w:r w:rsidRPr="00B03074">
        <w:t>понимающих код</w:t>
      </w:r>
      <w:r>
        <w:t>, увеличилось</w:t>
      </w:r>
      <w:r w:rsidRPr="00B03074">
        <w:t xml:space="preserve"> </w:t>
      </w:r>
      <w:r>
        <w:t>–</w:t>
      </w:r>
      <w:r w:rsidRPr="00B03074">
        <w:t xml:space="preserve"> с 30% до 80%.</w:t>
      </w:r>
    </w:p>
    <w:p w:rsidR="006D7821" w:rsidRDefault="00695A7E" w:rsidP="00695A7E">
      <w:pPr>
        <w:pStyle w:val="base"/>
        <w:rPr>
          <w:lang w:val="ru-RU"/>
        </w:rPr>
      </w:pPr>
      <w:r>
        <w:rPr>
          <w:lang w:val="ru-RU"/>
        </w:rPr>
        <w:t>Стремительное развитие генеративного искусственного интеллекта ставит перед педа</w:t>
      </w:r>
      <w:r w:rsidR="00B03074">
        <w:rPr>
          <w:lang w:val="ru-RU"/>
        </w:rPr>
        <w:t>гогическим сообществом прин</w:t>
      </w:r>
      <w:r>
        <w:rPr>
          <w:lang w:val="ru-RU"/>
        </w:rPr>
        <w:t>ц</w:t>
      </w:r>
      <w:r w:rsidR="00B03074">
        <w:rPr>
          <w:lang w:val="ru-RU"/>
        </w:rPr>
        <w:t>и</w:t>
      </w:r>
      <w:r>
        <w:rPr>
          <w:lang w:val="ru-RU"/>
        </w:rPr>
        <w:t xml:space="preserve">пиально новый вызов. Если еще несколько лет назад основными способами несамостоятельного выполнения заданий было списывание у </w:t>
      </w:r>
      <w:proofErr w:type="spellStart"/>
      <w:r>
        <w:rPr>
          <w:lang w:val="ru-RU"/>
        </w:rPr>
        <w:t>одногруппника</w:t>
      </w:r>
      <w:proofErr w:type="spellEnd"/>
      <w:r>
        <w:rPr>
          <w:lang w:val="ru-RU"/>
        </w:rPr>
        <w:t xml:space="preserve"> или получение готового решения в интернете, то сегодня студенты массово используют таки</w:t>
      </w:r>
      <w:r w:rsidR="00B03074">
        <w:rPr>
          <w:lang w:val="ru-RU"/>
        </w:rPr>
        <w:t xml:space="preserve">е </w:t>
      </w:r>
      <w:proofErr w:type="spellStart"/>
      <w:r w:rsidR="00B03074">
        <w:rPr>
          <w:lang w:val="ru-RU"/>
        </w:rPr>
        <w:t>нейрос</w:t>
      </w:r>
      <w:r>
        <w:rPr>
          <w:lang w:val="ru-RU"/>
        </w:rPr>
        <w:t>ети</w:t>
      </w:r>
      <w:proofErr w:type="spellEnd"/>
      <w:r>
        <w:rPr>
          <w:lang w:val="ru-RU"/>
        </w:rPr>
        <w:t xml:space="preserve">, как </w:t>
      </w:r>
      <w:proofErr w:type="spellStart"/>
      <w:r>
        <w:t>ChatGPT</w:t>
      </w:r>
      <w:proofErr w:type="spellEnd"/>
      <w:r w:rsidRPr="00695A7E">
        <w:rPr>
          <w:lang w:val="ru-RU"/>
        </w:rPr>
        <w:t xml:space="preserve">, </w:t>
      </w:r>
      <w:proofErr w:type="spellStart"/>
      <w:r>
        <w:t>Deepseek</w:t>
      </w:r>
      <w:proofErr w:type="spellEnd"/>
      <w:r w:rsidRPr="00695A7E">
        <w:rPr>
          <w:lang w:val="ru-RU"/>
        </w:rPr>
        <w:t xml:space="preserve">, </w:t>
      </w:r>
      <w:r>
        <w:t>Claude</w:t>
      </w:r>
      <w:r w:rsidRPr="00695A7E">
        <w:rPr>
          <w:lang w:val="ru-RU"/>
        </w:rPr>
        <w:t xml:space="preserve">, </w:t>
      </w:r>
      <w:proofErr w:type="spellStart"/>
      <w:r>
        <w:rPr>
          <w:lang w:val="ru-RU"/>
        </w:rPr>
        <w:t>ГигаЧат</w:t>
      </w:r>
      <w:proofErr w:type="spellEnd"/>
      <w:r>
        <w:rPr>
          <w:lang w:val="ru-RU"/>
        </w:rPr>
        <w:t xml:space="preserve"> и другие ИИ-инструменты.</w:t>
      </w:r>
    </w:p>
    <w:p w:rsidR="00695A7E" w:rsidRDefault="00695A7E" w:rsidP="00695A7E">
      <w:pPr>
        <w:pStyle w:val="base"/>
        <w:rPr>
          <w:lang w:val="ru-RU"/>
        </w:rPr>
      </w:pPr>
      <w:r>
        <w:rPr>
          <w:lang w:val="ru-RU"/>
        </w:rPr>
        <w:t xml:space="preserve">Проблема заключается не в самом факте использования ИИ. </w:t>
      </w:r>
      <w:proofErr w:type="gramStart"/>
      <w:r>
        <w:rPr>
          <w:lang w:val="ru-RU"/>
        </w:rPr>
        <w:t>Современный</w:t>
      </w:r>
      <w:proofErr w:type="gramEnd"/>
      <w:r>
        <w:rPr>
          <w:lang w:val="ru-RU"/>
        </w:rPr>
        <w:t xml:space="preserve"> ИТ-разработчик действительно применяет такие инструменты в своей профессиональной деятельности. Но проблема заключается в том, что такой разработчик понимает, как сформулировать правильный </w:t>
      </w:r>
      <w:proofErr w:type="spellStart"/>
      <w:r>
        <w:rPr>
          <w:lang w:val="ru-RU"/>
        </w:rPr>
        <w:t>промпт</w:t>
      </w:r>
      <w:proofErr w:type="spellEnd"/>
      <w:r>
        <w:rPr>
          <w:lang w:val="ru-RU"/>
        </w:rPr>
        <w:t xml:space="preserve"> (запрос к ИИ), как интерпретировать ответ, как его интегрировать в систему, а студенты придерживаются «слепого копирования» без попытки понять логику и алгоритм, как результат – не понимают возможностей адаптации фрагмента программного кода под конкретную задачу и его модификации.</w:t>
      </w:r>
    </w:p>
    <w:p w:rsidR="00695A7E" w:rsidRDefault="00695A7E" w:rsidP="00695A7E">
      <w:pPr>
        <w:pStyle w:val="base"/>
        <w:rPr>
          <w:lang w:val="ru-RU"/>
        </w:rPr>
      </w:pPr>
      <w:r>
        <w:rPr>
          <w:lang w:val="ru-RU"/>
        </w:rPr>
        <w:t>В результате преподаватель получает «идеальный» код, который студент не способен объяснить, модифицировать или отладить. Формально – успеваемость растет, если не обращать внимания на эти факты, а реально – уровень компетенций падает.</w:t>
      </w:r>
    </w:p>
    <w:p w:rsidR="00695A7E" w:rsidRDefault="00695A7E" w:rsidP="00695A7E">
      <w:pPr>
        <w:pStyle w:val="base"/>
        <w:rPr>
          <w:lang w:val="ru-RU"/>
        </w:rPr>
      </w:pPr>
      <w:r>
        <w:rPr>
          <w:lang w:val="ru-RU"/>
        </w:rPr>
        <w:t xml:space="preserve">На основе собственных наблюдений за студентами </w:t>
      </w:r>
      <w:r>
        <w:t>IT</w:t>
      </w:r>
      <w:r w:rsidRPr="00695A7E">
        <w:rPr>
          <w:lang w:val="ru-RU"/>
        </w:rPr>
        <w:t>-</w:t>
      </w:r>
      <w:r>
        <w:rPr>
          <w:lang w:val="ru-RU"/>
        </w:rPr>
        <w:t>колледжа (специальность 09.02.07 Информационные системы и программирование) можно выделить три основных типа проблемного поведения:</w:t>
      </w:r>
    </w:p>
    <w:p w:rsidR="00695A7E" w:rsidRDefault="00695A7E" w:rsidP="00695A7E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«Скопировать и сдать» – студент выполняет </w:t>
      </w:r>
      <w:proofErr w:type="spellStart"/>
      <w:r>
        <w:rPr>
          <w:szCs w:val="20"/>
        </w:rPr>
        <w:t>кодогенерацию</w:t>
      </w:r>
      <w:proofErr w:type="spellEnd"/>
      <w:r>
        <w:rPr>
          <w:szCs w:val="20"/>
        </w:rPr>
        <w:t xml:space="preserve"> в соответствии с выданным заданием, даже не выполняя его в среде разработки и не проверяя результат</w:t>
      </w:r>
      <w:r w:rsidR="00B03074">
        <w:rPr>
          <w:szCs w:val="20"/>
        </w:rPr>
        <w:t>,</w:t>
      </w:r>
      <w:r>
        <w:rPr>
          <w:szCs w:val="20"/>
        </w:rPr>
        <w:t xml:space="preserve"> сразу сдает. На вопрос «Почему Вы выбрали именно такое решение?» следует молчание или общие слова.</w:t>
      </w:r>
    </w:p>
    <w:p w:rsidR="00695A7E" w:rsidRDefault="00695A7E" w:rsidP="00695A7E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«Скопировать и не понимать» – студент копирует сгенерированный ИИ код в среду разработки, убеждается, что он компилируется и выполняет простейшие тесты, но не вникает в суть задания и предложенный </w:t>
      </w:r>
      <w:proofErr w:type="gramStart"/>
      <w:r>
        <w:rPr>
          <w:szCs w:val="20"/>
        </w:rPr>
        <w:t>ИИ-инструментом</w:t>
      </w:r>
      <w:proofErr w:type="gramEnd"/>
      <w:r>
        <w:rPr>
          <w:szCs w:val="20"/>
        </w:rPr>
        <w:t xml:space="preserve"> алгоритм</w:t>
      </w:r>
      <w:r w:rsidR="003F728D">
        <w:rPr>
          <w:szCs w:val="20"/>
        </w:rPr>
        <w:t xml:space="preserve">. На вопрос: «Почему программа принимает отрицательные значения стоимости?» обучающийся либо признает, что код писала </w:t>
      </w:r>
      <w:proofErr w:type="spellStart"/>
      <w:r w:rsidR="003F728D">
        <w:rPr>
          <w:szCs w:val="20"/>
        </w:rPr>
        <w:t>нейросеть</w:t>
      </w:r>
      <w:proofErr w:type="spellEnd"/>
      <w:r w:rsidR="003F728D">
        <w:rPr>
          <w:szCs w:val="20"/>
        </w:rPr>
        <w:t xml:space="preserve">, </w:t>
      </w:r>
      <w:r w:rsidR="00B03074">
        <w:rPr>
          <w:szCs w:val="20"/>
        </w:rPr>
        <w:t>так как</w:t>
      </w:r>
      <w:r w:rsidR="003F728D">
        <w:rPr>
          <w:szCs w:val="20"/>
        </w:rPr>
        <w:t xml:space="preserve"> подобные действия программы зачастую являются своеобразным «маркером» </w:t>
      </w:r>
      <w:proofErr w:type="spellStart"/>
      <w:r w:rsidR="003F728D">
        <w:rPr>
          <w:szCs w:val="20"/>
        </w:rPr>
        <w:t>кодогенерации</w:t>
      </w:r>
      <w:proofErr w:type="spellEnd"/>
      <w:r w:rsidR="003F728D">
        <w:rPr>
          <w:szCs w:val="20"/>
        </w:rPr>
        <w:t>, либо пытается доказать, что он забыл добавить проверку, что свидетельствует о более высоком уровне алгоритмического мышления.</w:t>
      </w:r>
    </w:p>
    <w:p w:rsidR="003F728D" w:rsidRDefault="003F728D" w:rsidP="003F728D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>«Исправить по совету ИИ и не разбираться» –</w:t>
      </w:r>
      <w:r w:rsidR="00B03074">
        <w:rPr>
          <w:szCs w:val="20"/>
        </w:rPr>
        <w:t xml:space="preserve"> студент</w:t>
      </w:r>
      <w:r>
        <w:rPr>
          <w:szCs w:val="20"/>
        </w:rPr>
        <w:t xml:space="preserve"> дает </w:t>
      </w:r>
      <w:proofErr w:type="spellStart"/>
      <w:r>
        <w:rPr>
          <w:szCs w:val="20"/>
        </w:rPr>
        <w:t>нейросети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промпт</w:t>
      </w:r>
      <w:proofErr w:type="spellEnd"/>
      <w:r>
        <w:rPr>
          <w:szCs w:val="20"/>
        </w:rPr>
        <w:t xml:space="preserve"> в виде неработающего кода, получает исправленный ответ, не проводя </w:t>
      </w:r>
      <w:proofErr w:type="gramStart"/>
      <w:r>
        <w:rPr>
          <w:szCs w:val="20"/>
        </w:rPr>
        <w:t>анализ</w:t>
      </w:r>
      <w:proofErr w:type="gramEnd"/>
      <w:r>
        <w:rPr>
          <w:szCs w:val="20"/>
        </w:rPr>
        <w:t xml:space="preserve"> сдает его. В результате</w:t>
      </w:r>
      <w:r w:rsidR="00B03074">
        <w:rPr>
          <w:szCs w:val="20"/>
        </w:rPr>
        <w:t>,</w:t>
      </w:r>
      <w:r>
        <w:rPr>
          <w:szCs w:val="20"/>
        </w:rPr>
        <w:t xml:space="preserve"> не понимая, какие исправления внес ИИ и зачем, </w:t>
      </w:r>
      <w:proofErr w:type="gramStart"/>
      <w:r>
        <w:rPr>
          <w:szCs w:val="20"/>
        </w:rPr>
        <w:t>а</w:t>
      </w:r>
      <w:proofErr w:type="gramEnd"/>
      <w:r>
        <w:rPr>
          <w:szCs w:val="20"/>
        </w:rPr>
        <w:t xml:space="preserve"> также не</w:t>
      </w:r>
      <w:r w:rsidR="00B03074">
        <w:rPr>
          <w:szCs w:val="20"/>
        </w:rPr>
        <w:t xml:space="preserve"> </w:t>
      </w:r>
      <w:r>
        <w:rPr>
          <w:szCs w:val="20"/>
        </w:rPr>
        <w:t>понимая того, что ИИ мог внести нежелательные исправления в сам алгоритм, что заканчивается потерей ресурсов и времени при выпуске на рынок.</w:t>
      </w:r>
    </w:p>
    <w:p w:rsidR="003F728D" w:rsidRDefault="003F728D" w:rsidP="003F728D">
      <w:pPr>
        <w:pStyle w:val="base"/>
        <w:rPr>
          <w:lang w:val="ru-RU"/>
        </w:rPr>
      </w:pPr>
      <w:r w:rsidRPr="003F728D">
        <w:rPr>
          <w:lang w:val="ru-RU"/>
        </w:rPr>
        <w:t xml:space="preserve">Все три типа объединяет одно – отсутствие </w:t>
      </w:r>
      <w:r w:rsidR="00B03074" w:rsidRPr="00B03074">
        <w:rPr>
          <w:lang w:val="ru-RU"/>
        </w:rPr>
        <w:t>когнитивного усилия</w:t>
      </w:r>
      <w:r w:rsidRPr="003F728D">
        <w:rPr>
          <w:lang w:val="ru-RU"/>
        </w:rPr>
        <w:t xml:space="preserve">. </w:t>
      </w:r>
      <w:r>
        <w:rPr>
          <w:lang w:val="ru-RU"/>
        </w:rPr>
        <w:t xml:space="preserve">Ранее студентам приходилось обращаться за помощью на профессиональные форумы, </w:t>
      </w:r>
      <w:proofErr w:type="spellStart"/>
      <w:r>
        <w:rPr>
          <w:lang w:val="ru-RU"/>
        </w:rPr>
        <w:t>ознакамливаться</w:t>
      </w:r>
      <w:proofErr w:type="spellEnd"/>
      <w:r>
        <w:rPr>
          <w:lang w:val="ru-RU"/>
        </w:rPr>
        <w:t xml:space="preserve"> с технической литературой и Интернет-ресурсами, пытаясь найти решение проблемы, что формировало критическое мышление и осознанность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А теперь с</w:t>
      </w:r>
      <w:r w:rsidRPr="003F728D">
        <w:rPr>
          <w:lang w:val="ru-RU"/>
        </w:rPr>
        <w:t>тудент перекладывает мышление на ИИ, оставляя за собой лишь только саму механику – «скопировать и вставить», что в профессиональном сообществе называется «</w:t>
      </w:r>
      <w:proofErr w:type="spellStart"/>
      <w:r w:rsidRPr="003F728D">
        <w:rPr>
          <w:lang w:val="ru-RU"/>
        </w:rPr>
        <w:t>копипаста</w:t>
      </w:r>
      <w:proofErr w:type="spellEnd"/>
      <w:r w:rsidRPr="003F728D">
        <w:rPr>
          <w:lang w:val="ru-RU"/>
        </w:rPr>
        <w:t>».</w:t>
      </w:r>
    </w:p>
    <w:p w:rsidR="003F728D" w:rsidRPr="003F728D" w:rsidRDefault="003F728D" w:rsidP="003F728D">
      <w:pPr>
        <w:pStyle w:val="base"/>
        <w:rPr>
          <w:lang w:val="ru-RU"/>
        </w:rPr>
      </w:pPr>
      <w:r>
        <w:rPr>
          <w:lang w:val="ru-RU"/>
        </w:rPr>
        <w:t xml:space="preserve">Ключевая идея моего подхода – «ИИ как ассистент, а не замена мышлению». </w:t>
      </w:r>
      <w:r w:rsidR="00B03074">
        <w:rPr>
          <w:lang w:val="ru-RU"/>
        </w:rPr>
        <w:t>То есть,</w:t>
      </w:r>
      <w:r>
        <w:rPr>
          <w:lang w:val="ru-RU"/>
        </w:rPr>
        <w:t xml:space="preserve"> не нужно запрещать пользоваться ИИ, необходимо в корне менять формат заданий и систему </w:t>
      </w:r>
      <w:r>
        <w:rPr>
          <w:lang w:val="ru-RU"/>
        </w:rPr>
        <w:lastRenderedPageBreak/>
        <w:t>оценки, чтобы сделать копирование бессмысленным или невыгодным. ИИ должен стать инструментом, ускоряющим работу, а не инструментом для списывания.</w:t>
      </w:r>
    </w:p>
    <w:p w:rsidR="00695A7E" w:rsidRDefault="003F728D" w:rsidP="00695A7E">
      <w:pPr>
        <w:pStyle w:val="base"/>
        <w:rPr>
          <w:lang w:val="ru-RU"/>
        </w:rPr>
      </w:pPr>
      <w:r>
        <w:rPr>
          <w:lang w:val="ru-RU"/>
        </w:rPr>
        <w:t>Основные принципы такого подхода приведены в табл. 1.</w:t>
      </w:r>
    </w:p>
    <w:p w:rsidR="003F728D" w:rsidRDefault="003F728D" w:rsidP="003F728D">
      <w:pPr>
        <w:pStyle w:val="1fd"/>
      </w:pPr>
      <w:r>
        <w:t>Таблица 1</w:t>
      </w:r>
    </w:p>
    <w:p w:rsidR="003F728D" w:rsidRDefault="003F728D" w:rsidP="003F728D">
      <w:pPr>
        <w:pStyle w:val="1fd"/>
        <w:jc w:val="center"/>
        <w:rPr>
          <w:i/>
        </w:rPr>
      </w:pPr>
      <w:r>
        <w:t>Принципы подхода «ИИ как ассистент, а не замена мышлению»</w:t>
      </w:r>
    </w:p>
    <w:tbl>
      <w:tblPr>
        <w:tblStyle w:val="afffff9"/>
        <w:tblW w:w="0" w:type="auto"/>
        <w:tblLook w:val="01E0" w:firstRow="1" w:lastRow="1" w:firstColumn="1" w:lastColumn="1" w:noHBand="0" w:noVBand="0"/>
      </w:tblPr>
      <w:tblGrid>
        <w:gridCol w:w="2802"/>
        <w:gridCol w:w="4104"/>
      </w:tblGrid>
      <w:tr w:rsidR="003F728D" w:rsidTr="003F728D">
        <w:tc>
          <w:tcPr>
            <w:tcW w:w="2802" w:type="dxa"/>
          </w:tcPr>
          <w:p w:rsidR="003F728D" w:rsidRDefault="003F728D" w:rsidP="00E4669F">
            <w:pPr>
              <w:pStyle w:val="affffffa"/>
            </w:pPr>
            <w:r>
              <w:t>Принцип</w:t>
            </w:r>
          </w:p>
        </w:tc>
        <w:tc>
          <w:tcPr>
            <w:tcW w:w="4104" w:type="dxa"/>
          </w:tcPr>
          <w:p w:rsidR="003F728D" w:rsidRDefault="00E4669F" w:rsidP="00E4669F">
            <w:pPr>
              <w:pStyle w:val="affffffa"/>
            </w:pPr>
            <w:r>
              <w:t>Описание</w:t>
            </w:r>
          </w:p>
        </w:tc>
      </w:tr>
      <w:tr w:rsidR="003F728D" w:rsidTr="003F728D">
        <w:tc>
          <w:tcPr>
            <w:tcW w:w="2802" w:type="dxa"/>
            <w:vAlign w:val="center"/>
          </w:tcPr>
          <w:p w:rsidR="003F728D" w:rsidRDefault="003F728D" w:rsidP="003F728D">
            <w:pPr>
              <w:pStyle w:val="affffffa"/>
            </w:pPr>
            <w:r>
              <w:t>Понимание важнее результата</w:t>
            </w:r>
          </w:p>
        </w:tc>
        <w:tc>
          <w:tcPr>
            <w:tcW w:w="4104" w:type="dxa"/>
            <w:vAlign w:val="center"/>
          </w:tcPr>
          <w:p w:rsidR="003F728D" w:rsidRDefault="003F728D" w:rsidP="003F728D">
            <w:pPr>
              <w:pStyle w:val="affffffa"/>
            </w:pPr>
            <w:r w:rsidRPr="003F728D">
              <w:t xml:space="preserve">Оценивается не только </w:t>
            </w:r>
            <w:r>
              <w:t>работоспособность программы</w:t>
            </w:r>
            <w:r w:rsidRPr="003F728D">
              <w:t>, но и способность студента объяснить каждую строку кода</w:t>
            </w:r>
          </w:p>
        </w:tc>
      </w:tr>
      <w:tr w:rsidR="003F728D" w:rsidTr="003F728D">
        <w:tc>
          <w:tcPr>
            <w:tcW w:w="2802" w:type="dxa"/>
            <w:vAlign w:val="center"/>
          </w:tcPr>
          <w:p w:rsidR="003F728D" w:rsidRDefault="003F728D" w:rsidP="003F728D">
            <w:pPr>
              <w:pStyle w:val="affffffa"/>
            </w:pPr>
            <w:r>
              <w:t>Рефлексия обязательна</w:t>
            </w:r>
          </w:p>
        </w:tc>
        <w:tc>
          <w:tcPr>
            <w:tcW w:w="4104" w:type="dxa"/>
            <w:vAlign w:val="center"/>
          </w:tcPr>
          <w:p w:rsidR="003F728D" w:rsidRDefault="003F728D" w:rsidP="003F728D">
            <w:pPr>
              <w:pStyle w:val="affffffa"/>
            </w:pPr>
            <w:r w:rsidRPr="003F728D">
              <w:t>После выполнения зада</w:t>
            </w:r>
            <w:r>
              <w:t>ния студент пишет краткий отчёт по форме:</w:t>
            </w:r>
            <w:r w:rsidRPr="003F728D">
              <w:t xml:space="preserve"> что сделано, какие </w:t>
            </w:r>
            <w:r w:rsidR="00E4669F">
              <w:t xml:space="preserve">архитектурные </w:t>
            </w:r>
            <w:r w:rsidRPr="003F728D">
              <w:t>решения приняты</w:t>
            </w:r>
            <w:r w:rsidR="00E4669F">
              <w:t xml:space="preserve"> и почему</w:t>
            </w:r>
            <w:r w:rsidRPr="003F728D">
              <w:t xml:space="preserve">, где </w:t>
            </w:r>
            <w:proofErr w:type="gramStart"/>
            <w:r w:rsidRPr="003F728D">
              <w:t>помогал</w:t>
            </w:r>
            <w:proofErr w:type="gramEnd"/>
            <w:r w:rsidRPr="003F728D">
              <w:t xml:space="preserve"> ИИ</w:t>
            </w:r>
            <w:r w:rsidR="00E4669F">
              <w:t xml:space="preserve"> и какие </w:t>
            </w:r>
            <w:proofErr w:type="spellStart"/>
            <w:r w:rsidR="00E4669F">
              <w:t>промпты</w:t>
            </w:r>
            <w:proofErr w:type="spellEnd"/>
            <w:r w:rsidR="00E4669F">
              <w:t xml:space="preserve"> использовались</w:t>
            </w:r>
          </w:p>
        </w:tc>
      </w:tr>
      <w:tr w:rsidR="003F728D" w:rsidTr="003F728D">
        <w:tblPrEx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3F728D" w:rsidRDefault="00E4669F" w:rsidP="003F728D">
            <w:pPr>
              <w:pStyle w:val="affffffa"/>
            </w:pPr>
            <w:r>
              <w:t>Код-</w:t>
            </w:r>
            <w:proofErr w:type="spellStart"/>
            <w:r>
              <w:t>ревью</w:t>
            </w:r>
            <w:proofErr w:type="spellEnd"/>
            <w:r>
              <w:t xml:space="preserve"> с пояснениями</w:t>
            </w:r>
          </w:p>
        </w:tc>
        <w:tc>
          <w:tcPr>
            <w:tcW w:w="4104" w:type="dxa"/>
            <w:vAlign w:val="center"/>
          </w:tcPr>
          <w:p w:rsidR="003F728D" w:rsidRDefault="00E4669F" w:rsidP="003F728D">
            <w:pPr>
              <w:pStyle w:val="affffffa"/>
            </w:pPr>
            <w:r w:rsidRPr="00E4669F">
              <w:t>Студент защищает свой код, отвечая на вопросы о выборе алгоритмов, структур данных, обработке ошибок</w:t>
            </w:r>
          </w:p>
        </w:tc>
      </w:tr>
      <w:tr w:rsidR="003F728D" w:rsidTr="003F728D">
        <w:tblPrEx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3F728D" w:rsidRDefault="00E4669F" w:rsidP="003F728D">
            <w:pPr>
              <w:pStyle w:val="affffffa"/>
            </w:pPr>
            <w:r w:rsidRPr="00E4669F">
              <w:t>«Ловушки» для неосмысленного копирования</w:t>
            </w:r>
          </w:p>
        </w:tc>
        <w:tc>
          <w:tcPr>
            <w:tcW w:w="4104" w:type="dxa"/>
            <w:vAlign w:val="center"/>
          </w:tcPr>
          <w:p w:rsidR="003F728D" w:rsidRDefault="00E4669F" w:rsidP="003F728D">
            <w:pPr>
              <w:pStyle w:val="affffffa"/>
            </w:pPr>
            <w:r w:rsidRPr="00E4669F">
              <w:t>В задания вводятся элементы, которые ИИ часто делает неправильно или нестандартно, требуя ручной правки</w:t>
            </w:r>
          </w:p>
        </w:tc>
      </w:tr>
      <w:tr w:rsidR="003F728D" w:rsidTr="003F728D">
        <w:tblPrEx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E4669F" w:rsidRDefault="00E4669F" w:rsidP="00E4669F">
            <w:pPr>
              <w:pStyle w:val="affffffa"/>
            </w:pPr>
            <w:r>
              <w:t>Рутина – для ИИ</w:t>
            </w:r>
          </w:p>
        </w:tc>
        <w:tc>
          <w:tcPr>
            <w:tcW w:w="4104" w:type="dxa"/>
            <w:vAlign w:val="center"/>
          </w:tcPr>
          <w:p w:rsidR="003F728D" w:rsidRDefault="00E4669F" w:rsidP="003F728D">
            <w:pPr>
              <w:pStyle w:val="affffffa"/>
            </w:pPr>
            <w:r>
              <w:t>Внедрение специальных фрагментов в задание, где ИИ будет выполнять рутинную работу, например, по заполнению тестовыми данными</w:t>
            </w:r>
          </w:p>
        </w:tc>
      </w:tr>
    </w:tbl>
    <w:p w:rsidR="00E4669F" w:rsidRDefault="00E4669F" w:rsidP="00695A7E">
      <w:pPr>
        <w:pStyle w:val="base"/>
        <w:rPr>
          <w:lang w:val="ru-RU"/>
        </w:rPr>
      </w:pPr>
      <w:r w:rsidRPr="00E4669F">
        <w:rPr>
          <w:lang w:val="ru-RU"/>
        </w:rPr>
        <w:t xml:space="preserve">Применение описанных </w:t>
      </w:r>
      <w:r w:rsidR="00B03074">
        <w:rPr>
          <w:lang w:val="ru-RU"/>
        </w:rPr>
        <w:t>принципов</w:t>
      </w:r>
      <w:r w:rsidRPr="00E4669F">
        <w:rPr>
          <w:lang w:val="ru-RU"/>
        </w:rPr>
        <w:t xml:space="preserve"> в течение </w:t>
      </w:r>
      <w:r w:rsidR="00B03074">
        <w:rPr>
          <w:lang w:val="ru-RU"/>
        </w:rPr>
        <w:t>2,5 лет</w:t>
      </w:r>
      <w:r w:rsidRPr="00E4669F">
        <w:rPr>
          <w:lang w:val="ru-RU"/>
        </w:rPr>
        <w:t xml:space="preserve"> показало следующие изменения:</w:t>
      </w:r>
    </w:p>
    <w:p w:rsidR="00E4669F" w:rsidRDefault="00E4669F" w:rsidP="00E4669F">
      <w:pPr>
        <w:pStyle w:val="listpoint"/>
      </w:pPr>
      <w:r w:rsidRPr="00E4669F">
        <w:t>Доля работ с признаками слепого копирования из ИИ</w:t>
      </w:r>
      <w:r>
        <w:t xml:space="preserve"> снизилась на 40%</w:t>
      </w:r>
    </w:p>
    <w:p w:rsidR="00E4669F" w:rsidRDefault="00E4669F" w:rsidP="00E4669F">
      <w:pPr>
        <w:pStyle w:val="listpoint"/>
      </w:pPr>
      <w:r w:rsidRPr="00E4669F">
        <w:t>Доля студентов, способных объяснить свой код</w:t>
      </w:r>
      <w:r w:rsidR="00B03074">
        <w:t>,</w:t>
      </w:r>
      <w:r>
        <w:t xml:space="preserve"> повысилась с 30</w:t>
      </w:r>
      <w:r w:rsidR="00B03074">
        <w:t>%</w:t>
      </w:r>
      <w:r>
        <w:t xml:space="preserve"> до 80%</w:t>
      </w:r>
    </w:p>
    <w:p w:rsidR="00E4669F" w:rsidRPr="00B03074" w:rsidRDefault="00E4669F" w:rsidP="00B03074">
      <w:pPr>
        <w:pStyle w:val="base"/>
        <w:rPr>
          <w:lang w:val="ru-RU"/>
        </w:rPr>
      </w:pPr>
      <w:r w:rsidRPr="00E4669F">
        <w:rPr>
          <w:lang w:val="ru-RU"/>
        </w:rPr>
        <w:t xml:space="preserve">Важно отметить, что количество использований ИИ не снизилось, но изменился характер использования. </w:t>
      </w:r>
      <w:r>
        <w:rPr>
          <w:lang w:val="ru-RU"/>
        </w:rPr>
        <w:t>Благодаря проведенной работе по правильному применению систем ИИ и формулированию промптов, с</w:t>
      </w:r>
      <w:r w:rsidR="00B03074">
        <w:rPr>
          <w:lang w:val="ru-RU"/>
        </w:rPr>
        <w:t>туденты стали з</w:t>
      </w:r>
      <w:r w:rsidRPr="00B03074">
        <w:rPr>
          <w:lang w:val="ru-RU"/>
        </w:rPr>
        <w:t>адавать ИИ уточняющи</w:t>
      </w:r>
      <w:r w:rsidR="00B03074">
        <w:rPr>
          <w:lang w:val="ru-RU"/>
        </w:rPr>
        <w:t>е вопросы, м</w:t>
      </w:r>
      <w:r w:rsidRPr="00B03074">
        <w:rPr>
          <w:lang w:val="ru-RU"/>
        </w:rPr>
        <w:t>одифицировать сгенерированный код</w:t>
      </w:r>
      <w:r w:rsidR="00B03074">
        <w:rPr>
          <w:lang w:val="ru-RU"/>
        </w:rPr>
        <w:t>, к</w:t>
      </w:r>
      <w:r w:rsidRPr="00B03074">
        <w:rPr>
          <w:lang w:val="ru-RU"/>
        </w:rPr>
        <w:t xml:space="preserve">ритиковать предложения </w:t>
      </w:r>
      <w:proofErr w:type="spellStart"/>
      <w:r w:rsidRPr="00B03074">
        <w:rPr>
          <w:lang w:val="ru-RU"/>
        </w:rPr>
        <w:t>нейросети</w:t>
      </w:r>
      <w:proofErr w:type="spellEnd"/>
      <w:r w:rsidR="00B03074">
        <w:rPr>
          <w:lang w:val="ru-RU"/>
        </w:rPr>
        <w:t>.</w:t>
      </w:r>
    </w:p>
    <w:p w:rsidR="00E4669F" w:rsidRPr="00E4669F" w:rsidRDefault="00E4669F" w:rsidP="00E4669F">
      <w:pPr>
        <w:pStyle w:val="base"/>
        <w:rPr>
          <w:lang w:val="ru-RU"/>
        </w:rPr>
      </w:pPr>
      <w:r w:rsidRPr="00E4669F">
        <w:rPr>
          <w:lang w:val="ru-RU"/>
        </w:rPr>
        <w:t>То есть ИИ превратился из «шпаргалки» в интерактивного собеседника и помощника при отладке.</w:t>
      </w:r>
    </w:p>
    <w:p w:rsidR="00E4669F" w:rsidRDefault="00E4669F" w:rsidP="00B03074">
      <w:pPr>
        <w:pStyle w:val="base"/>
        <w:rPr>
          <w:lang w:val="ru-RU"/>
        </w:rPr>
      </w:pPr>
      <w:r>
        <w:rPr>
          <w:lang w:val="ru-RU"/>
        </w:rPr>
        <w:t xml:space="preserve">Международный контекст. </w:t>
      </w:r>
      <w:proofErr w:type="gramStart"/>
      <w:r w:rsidRPr="00E4669F">
        <w:rPr>
          <w:lang w:val="ru-RU"/>
        </w:rPr>
        <w:t>П</w:t>
      </w:r>
      <w:proofErr w:type="gramEnd"/>
      <w:r w:rsidRPr="00E4669F">
        <w:rPr>
          <w:lang w:val="ru-RU"/>
        </w:rPr>
        <w:t>роблема использования ИИ в образовании активно обсуждается в мире. Западные университеты (</w:t>
      </w:r>
      <w:proofErr w:type="spellStart"/>
      <w:r w:rsidRPr="00E4669F">
        <w:rPr>
          <w:lang w:val="ru-RU"/>
        </w:rPr>
        <w:t>Stanford</w:t>
      </w:r>
      <w:proofErr w:type="spellEnd"/>
      <w:r w:rsidRPr="00E4669F">
        <w:rPr>
          <w:lang w:val="ru-RU"/>
        </w:rPr>
        <w:t xml:space="preserve">, MIT, </w:t>
      </w:r>
      <w:proofErr w:type="spellStart"/>
      <w:r w:rsidRPr="00E4669F">
        <w:rPr>
          <w:lang w:val="ru-RU"/>
        </w:rPr>
        <w:t>University</w:t>
      </w:r>
      <w:proofErr w:type="spellEnd"/>
      <w:r w:rsidRPr="00E4669F">
        <w:rPr>
          <w:lang w:val="ru-RU"/>
        </w:rPr>
        <w:t xml:space="preserve"> </w:t>
      </w:r>
      <w:proofErr w:type="spellStart"/>
      <w:r w:rsidRPr="00E4669F">
        <w:rPr>
          <w:lang w:val="ru-RU"/>
        </w:rPr>
        <w:t>of</w:t>
      </w:r>
      <w:proofErr w:type="spellEnd"/>
      <w:r w:rsidRPr="00E4669F">
        <w:rPr>
          <w:lang w:val="ru-RU"/>
        </w:rPr>
        <w:t xml:space="preserve"> </w:t>
      </w:r>
      <w:proofErr w:type="spellStart"/>
      <w:r w:rsidRPr="00E4669F">
        <w:rPr>
          <w:lang w:val="ru-RU"/>
        </w:rPr>
        <w:t>London</w:t>
      </w:r>
      <w:proofErr w:type="spellEnd"/>
      <w:r w:rsidRPr="00E4669F">
        <w:rPr>
          <w:lang w:val="ru-RU"/>
        </w:rPr>
        <w:t>) вводят аналогичные методы</w:t>
      </w:r>
      <w:r w:rsidR="00B03074">
        <w:rPr>
          <w:lang w:val="ru-RU"/>
        </w:rPr>
        <w:t xml:space="preserve"> –</w:t>
      </w:r>
      <w:r w:rsidRPr="00E4669F">
        <w:rPr>
          <w:lang w:val="ru-RU"/>
        </w:rPr>
        <w:t xml:space="preserve"> устные экзамены по коду, задания на рефлексию, политики прозрачного использования ИИ [</w:t>
      </w:r>
      <w:r w:rsidR="00B03074">
        <w:rPr>
          <w:lang w:val="ru-RU"/>
        </w:rPr>
        <w:t>1</w:t>
      </w:r>
      <w:r w:rsidRPr="00E4669F">
        <w:rPr>
          <w:lang w:val="ru-RU"/>
        </w:rPr>
        <w:t xml:space="preserve">, </w:t>
      </w:r>
      <w:r w:rsidR="00B03074">
        <w:rPr>
          <w:lang w:val="ru-RU"/>
        </w:rPr>
        <w:t>2</w:t>
      </w:r>
      <w:r w:rsidRPr="00E4669F">
        <w:rPr>
          <w:lang w:val="ru-RU"/>
        </w:rPr>
        <w:t>]. Общий тренд можно сформулировать так: не изолировать студентов от ИИ, а учить их взаимодействовать с ним критически и осознанно, как это потребуется в реальной работе.</w:t>
      </w:r>
    </w:p>
    <w:bookmarkEnd w:id="10"/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B03074" w:rsidRPr="00B03074" w:rsidRDefault="00B03074" w:rsidP="00B03074">
      <w:pPr>
        <w:pStyle w:val="litera"/>
        <w:numPr>
          <w:ilvl w:val="0"/>
          <w:numId w:val="33"/>
        </w:numPr>
        <w:rPr>
          <w:szCs w:val="20"/>
        </w:rPr>
      </w:pPr>
      <w:proofErr w:type="spellStart"/>
      <w:r w:rsidRPr="00B03074">
        <w:rPr>
          <w:szCs w:val="20"/>
        </w:rPr>
        <w:t>Овсяницкая</w:t>
      </w:r>
      <w:proofErr w:type="spellEnd"/>
      <w:r w:rsidRPr="00B03074">
        <w:rPr>
          <w:szCs w:val="20"/>
        </w:rPr>
        <w:t xml:space="preserve"> Лариса Юрьевна, Львов Леонид Васильевич, </w:t>
      </w:r>
      <w:proofErr w:type="spellStart"/>
      <w:r w:rsidRPr="00B03074">
        <w:rPr>
          <w:szCs w:val="20"/>
        </w:rPr>
        <w:t>Овсяницкий</w:t>
      </w:r>
      <w:proofErr w:type="spellEnd"/>
      <w:r w:rsidRPr="00B03074">
        <w:rPr>
          <w:szCs w:val="20"/>
        </w:rPr>
        <w:t xml:space="preserve"> Алексей Дмитриевич ПРОБЛЕМЫ ПРИМЕНЕНИЯ ИСКУССТВЕННОГО ИНТЕЛЛЕКТА В СФЕРЕ ОБРАЗОВАНИЯ // Современная высшая школа: инновационный аспект. 2023. №4 (62). URL: https://cyberleninka.ru/article/n/problemy-primeneniya-iskusstvennogo-intellekta-v-sfere-obrazovaniya (дата обращения: 14.05.2026).</w:t>
      </w:r>
    </w:p>
    <w:p w:rsidR="00B03074" w:rsidRPr="00E4669F" w:rsidRDefault="00B03074" w:rsidP="00B03074">
      <w:pPr>
        <w:pStyle w:val="litera"/>
      </w:pPr>
      <w:r w:rsidRPr="00E4669F">
        <w:t>Татьяна Викторовна Букина Искусственный интеллект в образовании: современное состояние и перспективы развития // Общество: социология, психология, педагогика. 2025. №1. URL: https://cyberleninka.ru/article/n/iskusstvennyy-intellekt-v-obrazovanii-sovremennoe-sostoyanie-i-perspektivy-razvitiya (дата обращения: 14.05.2026).</w:t>
      </w:r>
    </w:p>
    <w:sectPr w:rsidR="00B03074" w:rsidRPr="00E4669F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9F" w:rsidRDefault="00E4669F">
      <w:r>
        <w:separator/>
      </w:r>
    </w:p>
    <w:p w:rsidR="00E4669F" w:rsidRDefault="00E4669F"/>
    <w:p w:rsidR="00E4669F" w:rsidRDefault="00E4669F"/>
    <w:p w:rsidR="00E4669F" w:rsidRDefault="00E4669F"/>
  </w:endnote>
  <w:endnote w:type="continuationSeparator" w:id="0">
    <w:p w:rsidR="00E4669F" w:rsidRDefault="00E4669F">
      <w:r>
        <w:continuationSeparator/>
      </w:r>
    </w:p>
    <w:p w:rsidR="00E4669F" w:rsidRDefault="00E4669F"/>
    <w:p w:rsidR="00E4669F" w:rsidRDefault="00E4669F"/>
    <w:p w:rsidR="00E4669F" w:rsidRDefault="00E46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9F" w:rsidRDefault="00E4669F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E4669F" w:rsidRDefault="00E4669F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B03074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9F" w:rsidRDefault="00E4669F">
      <w:r>
        <w:separator/>
      </w:r>
    </w:p>
    <w:p w:rsidR="00E4669F" w:rsidRDefault="00E4669F"/>
    <w:p w:rsidR="00E4669F" w:rsidRDefault="00E4669F"/>
    <w:p w:rsidR="00E4669F" w:rsidRDefault="00E4669F"/>
  </w:footnote>
  <w:footnote w:type="continuationSeparator" w:id="0">
    <w:p w:rsidR="00E4669F" w:rsidRDefault="00E4669F">
      <w:r>
        <w:continuationSeparator/>
      </w:r>
    </w:p>
    <w:p w:rsidR="00E4669F" w:rsidRDefault="00E4669F"/>
    <w:p w:rsidR="00E4669F" w:rsidRDefault="00E4669F"/>
    <w:p w:rsidR="00E4669F" w:rsidRDefault="00E466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9F" w:rsidRDefault="00E4669F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E4669F" w:rsidRPr="00381817" w:rsidRDefault="00E4669F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35pt;height:11.35pt" o:bullet="t">
        <v:imagedata r:id="rId1" o:title="mso10"/>
      </v:shape>
    </w:pict>
  </w:numPicBullet>
  <w:numPicBullet w:numPicBulletId="1">
    <w:pict>
      <v:shape id="_x0000_i1054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68FE30D6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 w:numId="30">
    <w:abstractNumId w:val="25"/>
  </w:num>
  <w:num w:numId="31">
    <w:abstractNumId w:val="34"/>
    <w:lvlOverride w:ilvl="0">
      <w:startOverride w:val="1"/>
    </w:lvlOverride>
  </w:num>
  <w:num w:numId="32">
    <w:abstractNumId w:val="34"/>
  </w:num>
  <w:num w:numId="33">
    <w:abstractNumId w:val="34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F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2564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565A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1AF8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28D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1BA1"/>
    <w:rsid w:val="00524667"/>
    <w:rsid w:val="00524AE9"/>
    <w:rsid w:val="0052512D"/>
    <w:rsid w:val="00534067"/>
    <w:rsid w:val="00534090"/>
    <w:rsid w:val="00534CA7"/>
    <w:rsid w:val="00534D75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95A7E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821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2AA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3074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B60F0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1CB3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3DC"/>
    <w:rsid w:val="00DD0564"/>
    <w:rsid w:val="00DD30FF"/>
    <w:rsid w:val="00DD7270"/>
    <w:rsid w:val="00DE0713"/>
    <w:rsid w:val="00DE2221"/>
    <w:rsid w:val="00DE535B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0A9A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669F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811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55;&#1050;+&#1055;&#1055;\&#1053;&#1077;_&#1050;&#1055;&#1050;_&#1080;_&#1055;&#1055;\2025-2026\&#1050;&#1086;&#1085;&#1092;&#1077;&#1088;&#1077;&#1085;&#1094;&#1080;&#1103;%20&#1089;%20&#1084;&#1077;&#1078;&#1076;&#1091;&#1085;&#1072;&#1088;&#1086;&#1076;&#1085;&#1099;&#1084;%20&#1091;&#1095;&#1072;&#1089;&#1090;&#1080;&#1077;&#1084;%20&#171;&#1057;&#1086;&#1074;&#1088;&#1077;&#1084;&#1077;&#1085;&#1085;&#1099;&#1077;%20&#1080;&#1085;&#1092;&#1086;&#1088;&#1084;&#1072;&#1094;&#1080;&#1086;&#1085;&#1085;&#1099;&#1077;%20&#1090;&#1077;&#1093;&#1085;&#1086;&#1083;&#1086;&#1075;&#1080;&#1080;&#187;\&#1076;&#1086;&#1082;&#1080;\&#1051;&#1080;&#1089;&#1072;&#1074;&#1080;&#1085;&#1072;&#1040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2DFB-B22F-48A7-89CE-325C7A3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ЛисавинаАВ.dotx</Template>
  <TotalTime>163</TotalTime>
  <Pages>2</Pages>
  <Words>817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Alena</dc:creator>
  <cp:lastModifiedBy>Alena</cp:lastModifiedBy>
  <cp:revision>6</cp:revision>
  <cp:lastPrinted>2011-06-10T13:51:00Z</cp:lastPrinted>
  <dcterms:created xsi:type="dcterms:W3CDTF">2026-05-14T07:04:00Z</dcterms:created>
  <dcterms:modified xsi:type="dcterms:W3CDTF">2026-05-14T09:52:00Z</dcterms:modified>
</cp:coreProperties>
</file>