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BFA8" w14:textId="305A5614" w:rsidR="006B0BEA" w:rsidRPr="00F3329C" w:rsidRDefault="00F3329C" w:rsidP="00F3329C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329C">
        <w:rPr>
          <w:rFonts w:ascii="Times New Roman" w:hAnsi="Times New Roman" w:cs="Times New Roman"/>
          <w:color w:val="000000" w:themeColor="text1"/>
          <w:sz w:val="16"/>
          <w:szCs w:val="16"/>
        </w:rPr>
        <w:t>ОБУЧЕНИЕ ОСНОВАМ КОНСТРУИРОВАНИЯ И ПРОГРАММИРОВАНИЯ СРЕДСТВАМИ НЕПРЕРЫВНОГО ОБРАЗОВАНИЯ</w:t>
      </w:r>
    </w:p>
    <w:p w14:paraId="5A7F3976" w14:textId="76FD93EC" w:rsidR="006B0BEA" w:rsidRPr="0019295A" w:rsidRDefault="006B0BEA" w:rsidP="00F3329C">
      <w:pPr>
        <w:spacing w:after="80"/>
        <w:jc w:val="center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Королева О.К. (</w:t>
      </w:r>
      <w:hyperlink r:id="rId4" w:history="1">
        <w:r w:rsidRPr="0019295A">
          <w:rPr>
            <w:rStyle w:val="ac"/>
            <w:rFonts w:ascii="Times New Roman" w:hAnsi="Times New Roman" w:cs="Times New Roman"/>
            <w:sz w:val="16"/>
            <w:szCs w:val="16"/>
            <w:lang w:val="en-US"/>
          </w:rPr>
          <w:t>olgamed</w:t>
        </w:r>
        <w:r w:rsidRPr="0019295A">
          <w:rPr>
            <w:rStyle w:val="ac"/>
            <w:rFonts w:ascii="Times New Roman" w:hAnsi="Times New Roman" w:cs="Times New Roman"/>
            <w:sz w:val="16"/>
            <w:szCs w:val="16"/>
          </w:rPr>
          <w:t>@</w:t>
        </w:r>
        <w:r w:rsidRPr="0019295A">
          <w:rPr>
            <w:rStyle w:val="ac"/>
            <w:rFonts w:ascii="Times New Roman" w:hAnsi="Times New Roman" w:cs="Times New Roman"/>
            <w:sz w:val="16"/>
            <w:szCs w:val="16"/>
            <w:lang w:val="en-US"/>
          </w:rPr>
          <w:t>inbox</w:t>
        </w:r>
        <w:r w:rsidRPr="0019295A">
          <w:rPr>
            <w:rStyle w:val="ac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19295A">
          <w:rPr>
            <w:rStyle w:val="ac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19295A">
        <w:rPr>
          <w:rFonts w:ascii="Times New Roman" w:hAnsi="Times New Roman" w:cs="Times New Roman"/>
          <w:sz w:val="16"/>
          <w:szCs w:val="16"/>
        </w:rPr>
        <w:t>)</w:t>
      </w:r>
    </w:p>
    <w:p w14:paraId="40FD8B92" w14:textId="2B68372E" w:rsidR="006B0BEA" w:rsidRPr="0019295A" w:rsidRDefault="006B0BEA" w:rsidP="00F3329C">
      <w:pPr>
        <w:spacing w:after="80"/>
        <w:jc w:val="center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ГБОУ Школа  1537 «Информационные технологии»</w:t>
      </w:r>
      <w:r w:rsidR="00F3329C">
        <w:rPr>
          <w:rFonts w:ascii="Times New Roman" w:hAnsi="Times New Roman" w:cs="Times New Roman"/>
          <w:sz w:val="16"/>
          <w:szCs w:val="16"/>
        </w:rPr>
        <w:t xml:space="preserve">, г. </w:t>
      </w:r>
      <w:r w:rsidRPr="0019295A">
        <w:rPr>
          <w:rFonts w:ascii="Times New Roman" w:hAnsi="Times New Roman" w:cs="Times New Roman"/>
          <w:sz w:val="16"/>
          <w:szCs w:val="16"/>
        </w:rPr>
        <w:t>Москва</w:t>
      </w:r>
    </w:p>
    <w:p w14:paraId="0DFBB68F" w14:textId="5CF043DB" w:rsidR="005D136F" w:rsidRPr="0019295A" w:rsidRDefault="005D136F" w:rsidP="00F3329C">
      <w:pPr>
        <w:spacing w:after="8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Аннотация</w:t>
      </w:r>
    </w:p>
    <w:p w14:paraId="1D559C03" w14:textId="52D87C32" w:rsidR="005D136F" w:rsidRPr="0019295A" w:rsidRDefault="005D136F" w:rsidP="005D136F">
      <w:pPr>
        <w:spacing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В </w:t>
      </w:r>
      <w:r w:rsidR="00414366" w:rsidRPr="0019295A">
        <w:rPr>
          <w:rFonts w:ascii="Times New Roman" w:hAnsi="Times New Roman" w:cs="Times New Roman"/>
          <w:sz w:val="16"/>
          <w:szCs w:val="16"/>
        </w:rPr>
        <w:t>докладе приведен опыт преподавания робототехники</w:t>
      </w:r>
      <w:r w:rsidR="00376E19" w:rsidRPr="0019295A">
        <w:rPr>
          <w:rFonts w:ascii="Times New Roman" w:hAnsi="Times New Roman" w:cs="Times New Roman"/>
          <w:sz w:val="16"/>
          <w:szCs w:val="16"/>
        </w:rPr>
        <w:t xml:space="preserve"> в ГБОУ Школа 1537 «Информационные Технологии». </w:t>
      </w:r>
    </w:p>
    <w:p w14:paraId="0BA926B0" w14:textId="2ED3CA11" w:rsidR="00EC5072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Великий математик и изобретатель, автор теории «Непрерывного исполнителя» Алан Тьюринг, будучи воспитанником Королевского колледжа, получил следующую оценку: «Такие ученики встречаются раз в двести лет. Но что он делает в нашей школе?!» </w:t>
      </w:r>
    </w:p>
    <w:p w14:paraId="6D7C96AD" w14:textId="05F92CC6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Итак, здесь четко проявляются две проблемы: поиск одаренных детей и дальнейшее сопровождение их образования. </w:t>
      </w:r>
    </w:p>
    <w:p w14:paraId="65BF0A53" w14:textId="4062206E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Механизмы отбора и оценки известны. Существует множество различных тестов</w:t>
      </w:r>
      <w:r w:rsidR="00376E19" w:rsidRPr="0019295A">
        <w:rPr>
          <w:rFonts w:ascii="Times New Roman" w:hAnsi="Times New Roman" w:cs="Times New Roman"/>
          <w:sz w:val="16"/>
          <w:szCs w:val="16"/>
        </w:rPr>
        <w:t xml:space="preserve"> определения </w:t>
      </w:r>
      <w:r w:rsidRPr="0019295A">
        <w:rPr>
          <w:rFonts w:ascii="Times New Roman" w:hAnsi="Times New Roman" w:cs="Times New Roman"/>
          <w:sz w:val="16"/>
          <w:szCs w:val="16"/>
        </w:rPr>
        <w:t xml:space="preserve"> коэффициента интеллекта, которые используют следующую классификацию, для определенных различных уровней одаренности: </w:t>
      </w:r>
    </w:p>
    <w:p w14:paraId="3D97F801" w14:textId="49A61138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- «Яркий», просветленный 115 и более или 1 из 6 </w:t>
      </w:r>
    </w:p>
    <w:p w14:paraId="37120EAF" w14:textId="359A1760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- «Умеренно одаренный» 130 и более или 1 из 50</w:t>
      </w:r>
    </w:p>
    <w:p w14:paraId="7CDB87F7" w14:textId="0A059479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- «Высоко одаренный» 145 и более или 1 из 1000</w:t>
      </w:r>
    </w:p>
    <w:p w14:paraId="7320B725" w14:textId="75797BBC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- «Исключительно одаренный» 160 и более или 1 из 30000</w:t>
      </w:r>
    </w:p>
    <w:p w14:paraId="4341381D" w14:textId="76187AE7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- «Необычайно одаренный» 175 и более или 1 из 3000000</w:t>
      </w:r>
    </w:p>
    <w:p w14:paraId="59E5B76E" w14:textId="4D490DAE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Итак, необычайно одаренных людей на Земле чуть более 2000. </w:t>
      </w:r>
    </w:p>
    <w:p w14:paraId="0DA8C5AB" w14:textId="656E8DCE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Как мы знаем, интеллект – это дар, обусловленный не только генетически. Большое влияние имеет среда развития, обучения, воспитания.</w:t>
      </w:r>
    </w:p>
    <w:p w14:paraId="70999957" w14:textId="6176B929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Парадоксальны ситуации в отборе, подготовке и обучении будущих технических специалистов заключается в том, что, с одной стороны, жизнь вокруг нас все усложняется, все больше электронных устройств входит в наш быт, применяется в промышленности и в науке. Но все больше требуется специалистов, способных обслуживать всю эту армаду устройств, изобретать новые. А с другой – как видно из вышеупомянутых статистических данных – менее 1% людей всего земного шара способны к техническому творчеству – изобретательству. И число это тает год от года. Почему?</w:t>
      </w:r>
    </w:p>
    <w:p w14:paraId="79D6DF34" w14:textId="4D3476EA" w:rsidR="00E0212F" w:rsidRPr="0019295A" w:rsidRDefault="00E0212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Все мы помним, как в детстве в каждом доме были такие устройства, как: ламповый телевизор, механический будильник, радиоприёмник и т.п., которые глава семейства вместе с подрастающим поколение частенько ремонтировал. Любой ребенок мог раскрутить часы и посмотреть – а что же там внутри? Кому-то даже удавалось собрать их обратно. </w:t>
      </w:r>
    </w:p>
    <w:p w14:paraId="22FA6448" w14:textId="35F4DAFD" w:rsidR="00275906" w:rsidRPr="0019295A" w:rsidRDefault="00275906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Теперь же повсюду закрытые, запаянные электронные микросхемы и микрочипы, достаточно легкого касания, а порой даже и взгляда, чтобы устройство начало свою работу. И сегодня, если что-то не работает, мы выбрасываем: проще приобрести новое.</w:t>
      </w:r>
    </w:p>
    <w:p w14:paraId="4D9DF9D8" w14:textId="56C19C7E" w:rsidR="00275906" w:rsidRPr="0019295A" w:rsidRDefault="00275906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Если раньше, отправляясь в автомобильное путешествие всей семьей, мы брали с собой запчасти, насосы, камеры, то сейчас – достаточно взять банковскую карту и мобильный телефон. </w:t>
      </w:r>
    </w:p>
    <w:p w14:paraId="30109E13" w14:textId="7B609BB5" w:rsidR="00507D6B" w:rsidRPr="0019295A" w:rsidRDefault="00507D6B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В быту детям не на чем изучать различные устройства, применять свои знания на практике.</w:t>
      </w:r>
    </w:p>
    <w:p w14:paraId="43B2FE3C" w14:textId="7FF59AD8" w:rsidR="00507D6B" w:rsidRPr="0019295A" w:rsidRDefault="00507D6B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В итоге – изобретателей, или, как в народе говорят – Кулибиных, становится всё меньше и меньше, а сложных устройств </w:t>
      </w:r>
      <w:r w:rsidR="00836E83" w:rsidRPr="0019295A">
        <w:rPr>
          <w:rFonts w:ascii="Times New Roman" w:hAnsi="Times New Roman" w:cs="Times New Roman"/>
          <w:sz w:val="16"/>
          <w:szCs w:val="16"/>
        </w:rPr>
        <w:t>на</w:t>
      </w:r>
      <w:r w:rsidRPr="0019295A">
        <w:rPr>
          <w:rFonts w:ascii="Times New Roman" w:hAnsi="Times New Roman" w:cs="Times New Roman"/>
          <w:sz w:val="16"/>
          <w:szCs w:val="16"/>
        </w:rPr>
        <w:t xml:space="preserve"> одного технического специалиста всё больше. </w:t>
      </w:r>
    </w:p>
    <w:p w14:paraId="2E1D4905" w14:textId="7870D9BE" w:rsidR="00507D6B" w:rsidRPr="0019295A" w:rsidRDefault="00507D6B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Закономерно, что сегодня, в современном высокотехнологическом обществе, огромное значение приобретает техническое развитие ребенка, выявление детей, по складу ума наиболее расположенных к техническому творчеству, к изобретательству, и дальне</w:t>
      </w:r>
      <w:r w:rsidR="00902E0E" w:rsidRPr="0019295A">
        <w:rPr>
          <w:rFonts w:ascii="Times New Roman" w:hAnsi="Times New Roman" w:cs="Times New Roman"/>
          <w:sz w:val="16"/>
          <w:szCs w:val="16"/>
        </w:rPr>
        <w:t>йше</w:t>
      </w:r>
      <w:r w:rsidRPr="0019295A">
        <w:rPr>
          <w:rFonts w:ascii="Times New Roman" w:hAnsi="Times New Roman" w:cs="Times New Roman"/>
          <w:sz w:val="16"/>
          <w:szCs w:val="16"/>
        </w:rPr>
        <w:t xml:space="preserve">е продвижение их по выбранной специальности. Для этих целей в школах и учреждениях дополнительного образования были созданы так называемые объединения робототехники, конструирования, авиамоделирования. </w:t>
      </w:r>
      <w:r w:rsidRPr="0019295A">
        <w:rPr>
          <w:rFonts w:ascii="Times New Roman" w:hAnsi="Times New Roman" w:cs="Times New Roman"/>
          <w:sz w:val="16"/>
          <w:szCs w:val="16"/>
        </w:rPr>
        <w:lastRenderedPageBreak/>
        <w:t xml:space="preserve">Эти кружки были предназначены для занятий по конструированию моделей объектов и программированию микроконтроллеров. </w:t>
      </w:r>
    </w:p>
    <w:p w14:paraId="5297D92D" w14:textId="75EA3D12" w:rsidR="00507D6B" w:rsidRPr="0019295A" w:rsidRDefault="00507D6B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С конца 90-х разрабатывается и совершенствуется система робототехнических соревнований. Эти мероприятия включают в себя множество номинаций состязаний, различные творческие проекты, предлагаются задания для разных возрастных категорий, начиная от воспитанников детских учреждений 6-7 лет до выпускников  технических университетов и колледжей.</w:t>
      </w:r>
    </w:p>
    <w:p w14:paraId="4C3E8E21" w14:textId="402B8DAA" w:rsidR="00507D6B" w:rsidRPr="0019295A" w:rsidRDefault="00507D6B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Большое значение получили в последнее время так называемые «инженерные проекты». Совместно с руководителями предприятий педагоги технических объединений продумывают решения реальных промышленных задач, связанных с цифровой техникой и воплощающие это решение вместе со своими воспитанниками.</w:t>
      </w:r>
      <w:r w:rsidR="00902E0E" w:rsidRPr="0019295A">
        <w:rPr>
          <w:rFonts w:ascii="Times New Roman" w:hAnsi="Times New Roman" w:cs="Times New Roman"/>
          <w:sz w:val="16"/>
          <w:szCs w:val="16"/>
        </w:rPr>
        <w:t xml:space="preserve"> Дети уже в самом начале своей творческой карьеры осознают реальность и важность своей работы. </w:t>
      </w:r>
    </w:p>
    <w:p w14:paraId="6239F772" w14:textId="0DFB8B84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Очень важно, чтобы воспитанники объединений не прерывали своё образование на каком-то этапе, достигнув определенного возраста. Чтобы уровень знаний и технических заданий постепенно повышался, раскрывая учащемуся всё новые и новые горизонты. </w:t>
      </w:r>
    </w:p>
    <w:p w14:paraId="2E59537A" w14:textId="43377C07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Для этих целей продуман цикл непрерывного образования в созданных в стране объединениях образовательных учреждений. Как правило такие объединения включают в себя несколько детских садов, школ и специализированных учебных заведений.</w:t>
      </w:r>
    </w:p>
    <w:p w14:paraId="6DBD622C" w14:textId="53CB2EE3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Типичным примером может служить ГБОУ «Лицей информационных технологий №1537». Объединение включает в себя 6 структурных подразделений, 4 детских сада, центр образования и лицей. На базе объединения созданы кружки робототехники для детей подготовительных групп детского сада, начальной, средней и старшей школы.</w:t>
      </w:r>
    </w:p>
    <w:p w14:paraId="0D79470C" w14:textId="1E564299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Для занятий разработан учебно-методический комплекс, включающий как традиционные, так и уникальные элементы, характерные для занятий робототехникой (конструкторы, микроконтроллеры, среды программирования, различные датчики, сетевое обеспечение). </w:t>
      </w:r>
    </w:p>
    <w:p w14:paraId="6F1F5A62" w14:textId="77777777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Методическое обеспечение делится на 3 большие группы: </w:t>
      </w:r>
    </w:p>
    <w:p w14:paraId="030935B5" w14:textId="59D34E91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1) для детей, обучающихся в подготовительных группах детского сада;</w:t>
      </w:r>
    </w:p>
    <w:p w14:paraId="3E776800" w14:textId="27D53D42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2) для детей, обучающихся в начальной и средней школе;</w:t>
      </w:r>
    </w:p>
    <w:p w14:paraId="52B65528" w14:textId="68C09771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3) для детей, обучающихся в старшей школе, выпускных классах;</w:t>
      </w:r>
    </w:p>
    <w:p w14:paraId="7D72992C" w14:textId="36A84413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Сделаны </w:t>
      </w:r>
      <w:r w:rsidR="00836E83" w:rsidRPr="0019295A">
        <w:rPr>
          <w:rFonts w:ascii="Times New Roman" w:hAnsi="Times New Roman" w:cs="Times New Roman"/>
          <w:sz w:val="16"/>
          <w:szCs w:val="16"/>
        </w:rPr>
        <w:t>решающие</w:t>
      </w:r>
      <w:r w:rsidRPr="0019295A">
        <w:rPr>
          <w:rFonts w:ascii="Times New Roman" w:hAnsi="Times New Roman" w:cs="Times New Roman"/>
          <w:sz w:val="16"/>
          <w:szCs w:val="16"/>
        </w:rPr>
        <w:t xml:space="preserve"> шаги для включения конкурсных заданий по робототехнике во всероссийскую олимпиаду школьников. Более того – вышли из печати учебники по робототехнике для занятий в сетке часов – также, как это было в своё время для нового предмета – Информатики. </w:t>
      </w:r>
    </w:p>
    <w:p w14:paraId="06F4B44C" w14:textId="1E3B244E" w:rsidR="00902E0E" w:rsidRPr="0019295A" w:rsidRDefault="00902E0E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Создан</w:t>
      </w:r>
      <w:r w:rsidR="00B51C1F" w:rsidRPr="0019295A">
        <w:rPr>
          <w:rFonts w:ascii="Times New Roman" w:hAnsi="Times New Roman" w:cs="Times New Roman"/>
          <w:sz w:val="16"/>
          <w:szCs w:val="16"/>
        </w:rPr>
        <w:t>а</w:t>
      </w:r>
      <w:r w:rsidRPr="0019295A">
        <w:rPr>
          <w:rFonts w:ascii="Times New Roman" w:hAnsi="Times New Roman" w:cs="Times New Roman"/>
          <w:sz w:val="16"/>
          <w:szCs w:val="16"/>
        </w:rPr>
        <w:t xml:space="preserve"> и благополучно функционирует</w:t>
      </w:r>
      <w:r w:rsidR="00B51C1F" w:rsidRPr="0019295A">
        <w:rPr>
          <w:rFonts w:ascii="Times New Roman" w:hAnsi="Times New Roman" w:cs="Times New Roman"/>
          <w:sz w:val="16"/>
          <w:szCs w:val="16"/>
        </w:rPr>
        <w:t xml:space="preserve"> </w:t>
      </w:r>
      <w:r w:rsidR="00836E83" w:rsidRPr="0019295A">
        <w:rPr>
          <w:rFonts w:ascii="Times New Roman" w:hAnsi="Times New Roman" w:cs="Times New Roman"/>
          <w:sz w:val="16"/>
          <w:szCs w:val="16"/>
        </w:rPr>
        <w:t xml:space="preserve">Центр Педагогического Мастерства </w:t>
      </w:r>
      <w:r w:rsidR="00B51C1F" w:rsidRPr="0019295A">
        <w:rPr>
          <w:rFonts w:ascii="Times New Roman" w:hAnsi="Times New Roman" w:cs="Times New Roman"/>
          <w:sz w:val="16"/>
          <w:szCs w:val="16"/>
        </w:rPr>
        <w:t xml:space="preserve">, координирующая подготовку участников к </w:t>
      </w:r>
      <w:r w:rsidR="00836E83" w:rsidRPr="0019295A">
        <w:rPr>
          <w:rFonts w:ascii="Times New Roman" w:hAnsi="Times New Roman" w:cs="Times New Roman"/>
          <w:sz w:val="16"/>
          <w:szCs w:val="16"/>
        </w:rPr>
        <w:t>Московской, Всероссийской и М</w:t>
      </w:r>
      <w:r w:rsidR="00B51C1F" w:rsidRPr="0019295A">
        <w:rPr>
          <w:rFonts w:ascii="Times New Roman" w:hAnsi="Times New Roman" w:cs="Times New Roman"/>
          <w:sz w:val="16"/>
          <w:szCs w:val="16"/>
        </w:rPr>
        <w:t>еждународной олимпиаде роботов.</w:t>
      </w:r>
    </w:p>
    <w:p w14:paraId="1E7218E4" w14:textId="2B2EBE1F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Создана система подготовки и сертификации преподавателей робототехники по программе «Инженерные кадры инновационной России», а также в структурах РАОР. </w:t>
      </w:r>
    </w:p>
    <w:p w14:paraId="348CD023" w14:textId="1DA3E2DD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Однако, как и во всех видах обучения, существует проблема эффективности познания, устойчивой мотивации и, как результат, понимания предмета изучения.</w:t>
      </w:r>
    </w:p>
    <w:p w14:paraId="2924CBF8" w14:textId="2541A34D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Как ни странно, область робототехники, в отношении этих показателей, занимает одно из первых мест в ряду преподаваемых в школе предметов. Даже несмотря на сложность, сухую логику и неодушевлённость цифровых устройств.</w:t>
      </w:r>
    </w:p>
    <w:p w14:paraId="638E9B43" w14:textId="50006B59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В первой возрастной группе позитивность восприятия обуславливается построением процесса обучения в виде игры. Это соответствует мотивации самих детей. В возрасте 5-7 лет всё окружающее познаётся в игре и через игровые модели и ситуации.</w:t>
      </w:r>
    </w:p>
    <w:p w14:paraId="4CCD285A" w14:textId="586F926F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Примером может служить одно из занятий с конструктором и средой моделирования </w:t>
      </w:r>
      <w:r w:rsidRPr="0019295A">
        <w:rPr>
          <w:rFonts w:ascii="Times New Roman" w:hAnsi="Times New Roman" w:cs="Times New Roman"/>
          <w:sz w:val="16"/>
          <w:szCs w:val="16"/>
          <w:lang w:val="en-US"/>
        </w:rPr>
        <w:t>VEDO</w:t>
      </w:r>
      <w:r w:rsidRPr="0019295A">
        <w:rPr>
          <w:rFonts w:ascii="Times New Roman" w:hAnsi="Times New Roman" w:cs="Times New Roman"/>
          <w:sz w:val="16"/>
          <w:szCs w:val="16"/>
        </w:rPr>
        <w:t>. Дети в начале урока смотрят небольшой фрагмент мультфильма о приключении постоянных героев – Маши и Макса. Участником приключений становится и будущая модель, которую дети будут конструировать. Это могут быть танцующие птицы, веселая обезьянка-барабанщик, аллигатор и т.п.</w:t>
      </w:r>
    </w:p>
    <w:p w14:paraId="147D4970" w14:textId="451798D0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lastRenderedPageBreak/>
        <w:t>Дети не только собирают предложенную модель, но и оживляют ее, используя датчики, движущиеся механизмы и соединения, среду программирования.</w:t>
      </w:r>
    </w:p>
    <w:p w14:paraId="12B0CB75" w14:textId="234557FC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Ожившие в конце занятия модели, реагирующие на действия детей (например аллигатор, смыкающий пасть </w:t>
      </w:r>
      <w:proofErr w:type="gramStart"/>
      <w:r w:rsidRPr="0019295A">
        <w:rPr>
          <w:rFonts w:ascii="Times New Roman" w:hAnsi="Times New Roman" w:cs="Times New Roman"/>
          <w:sz w:val="16"/>
          <w:szCs w:val="16"/>
        </w:rPr>
        <w:t>при попытке</w:t>
      </w:r>
      <w:proofErr w:type="gramEnd"/>
      <w:r w:rsidRPr="0019295A">
        <w:rPr>
          <w:rFonts w:ascii="Times New Roman" w:hAnsi="Times New Roman" w:cs="Times New Roman"/>
          <w:sz w:val="16"/>
          <w:szCs w:val="16"/>
        </w:rPr>
        <w:t xml:space="preserve"> положит в нее какой-либо предмет) вызывает бурный восторг, желание поиграть со своим питомцем, показать его своим друзьям, родителям, воспитателям.</w:t>
      </w:r>
    </w:p>
    <w:p w14:paraId="4B1D03C6" w14:textId="1DD0238D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В начале занятий мне казалось, что это почти невозможно – обучить детей, которые только начали читать и изучать числа, писать программы для автономных роботов. Однако, благодаря дружественному интерфейсу графической среды программирования, а главное, позитивному фактору – самому создать живую модель, уже со 2-го- 3-го занятия дети вполне свободно пишут небольшие интерактивные программы. Мотивацией для работы второй возрастной группы – учащихся начальной и средней школы является, как правило, участие в соревнованиях роботов. Каждому хочется, чтобы его «детище» было самым лучшим, самым быстрым и ловким. При подготовке к таким состязаниям дети в краткий срок изучают и усваивают новые элементы конструиро</w:t>
      </w:r>
      <w:r w:rsidR="00DA57E9" w:rsidRPr="0019295A">
        <w:rPr>
          <w:rFonts w:ascii="Times New Roman" w:hAnsi="Times New Roman" w:cs="Times New Roman"/>
          <w:sz w:val="16"/>
          <w:szCs w:val="16"/>
        </w:rPr>
        <w:t>ва</w:t>
      </w:r>
      <w:r w:rsidRPr="0019295A">
        <w:rPr>
          <w:rFonts w:ascii="Times New Roman" w:hAnsi="Times New Roman" w:cs="Times New Roman"/>
          <w:sz w:val="16"/>
          <w:szCs w:val="16"/>
        </w:rPr>
        <w:t>ния, новые среды и элементы программирования, решают сложные технические задачи.</w:t>
      </w:r>
    </w:p>
    <w:p w14:paraId="54D563E3" w14:textId="76CF286D" w:rsidR="00B51C1F" w:rsidRPr="0019295A" w:rsidRDefault="00B51C1F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И наконец, старшая возрастная группа. Создавая и реализуя инженерные проекты, которые в последующем будут внедрены на прои</w:t>
      </w:r>
      <w:r w:rsidR="00474899" w:rsidRPr="0019295A">
        <w:rPr>
          <w:rFonts w:ascii="Times New Roman" w:hAnsi="Times New Roman" w:cs="Times New Roman"/>
          <w:sz w:val="16"/>
          <w:szCs w:val="16"/>
        </w:rPr>
        <w:t>з</w:t>
      </w:r>
      <w:r w:rsidRPr="0019295A">
        <w:rPr>
          <w:rFonts w:ascii="Times New Roman" w:hAnsi="Times New Roman" w:cs="Times New Roman"/>
          <w:sz w:val="16"/>
          <w:szCs w:val="16"/>
        </w:rPr>
        <w:t>вод</w:t>
      </w:r>
      <w:r w:rsidR="00474899" w:rsidRPr="0019295A">
        <w:rPr>
          <w:rFonts w:ascii="Times New Roman" w:hAnsi="Times New Roman" w:cs="Times New Roman"/>
          <w:sz w:val="16"/>
          <w:szCs w:val="16"/>
        </w:rPr>
        <w:t>с</w:t>
      </w:r>
      <w:r w:rsidRPr="0019295A">
        <w:rPr>
          <w:rFonts w:ascii="Times New Roman" w:hAnsi="Times New Roman" w:cs="Times New Roman"/>
          <w:sz w:val="16"/>
          <w:szCs w:val="16"/>
        </w:rPr>
        <w:t>тве, учащиеся наиболее ясно видят свой дальнейший профессиональный путь, «подводные камни</w:t>
      </w:r>
      <w:r w:rsidR="00474899" w:rsidRPr="0019295A">
        <w:rPr>
          <w:rFonts w:ascii="Times New Roman" w:hAnsi="Times New Roman" w:cs="Times New Roman"/>
          <w:sz w:val="16"/>
          <w:szCs w:val="16"/>
        </w:rPr>
        <w:t>»</w:t>
      </w:r>
      <w:r w:rsidRPr="0019295A">
        <w:rPr>
          <w:rFonts w:ascii="Times New Roman" w:hAnsi="Times New Roman" w:cs="Times New Roman"/>
          <w:sz w:val="16"/>
          <w:szCs w:val="16"/>
        </w:rPr>
        <w:t xml:space="preserve"> и озарения</w:t>
      </w:r>
      <w:r w:rsidR="00474899" w:rsidRPr="0019295A">
        <w:rPr>
          <w:rFonts w:ascii="Times New Roman" w:hAnsi="Times New Roman" w:cs="Times New Roman"/>
          <w:sz w:val="16"/>
          <w:szCs w:val="16"/>
        </w:rPr>
        <w:t>, которые ждут их на выбранной стезе. Возникает профессиональная гордость за причастность к созидательному труду, что является несомненной позитивной мотивацией работы в данной области.</w:t>
      </w:r>
    </w:p>
    <w:p w14:paraId="620FC2AA" w14:textId="5F50497A" w:rsidR="00474899" w:rsidRPr="0019295A" w:rsidRDefault="00474899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Таким образом, мотивация обучения и понимания в разных возрастных группах обусловлена нерасторжимым союзом позитивности предлагаемых методов обучения и заинтересованности детей, использованием их природной тяге к игре, к созиданию.</w:t>
      </w:r>
    </w:p>
    <w:p w14:paraId="1B3045BB" w14:textId="472FFB54" w:rsidR="0000743C" w:rsidRPr="0019295A" w:rsidRDefault="0000743C" w:rsidP="00F3329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Думается, что в начинающемся движении массового внедрения в учебных заведениях непрерывного курса «робототехника», перед преподавателями этого предмета, как, впрочем, и перед любым учителем, стоит важная задача: не потерять той направленности их на позитивную мотивацию и заинтересованность школьников, и, как следствие – на эффективность обучения.</w:t>
      </w:r>
    </w:p>
    <w:p w14:paraId="08AB0058" w14:textId="77777777" w:rsidR="00902E0E" w:rsidRPr="0019295A" w:rsidRDefault="00902E0E" w:rsidP="006B0BE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3930E5" w14:textId="373051C9" w:rsidR="00507D6B" w:rsidRPr="0019295A" w:rsidRDefault="00F564DF" w:rsidP="00F564D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Литература</w:t>
      </w:r>
    </w:p>
    <w:p w14:paraId="632601C4" w14:textId="77777777" w:rsidR="00B458E7" w:rsidRPr="0019295A" w:rsidRDefault="00B458E7" w:rsidP="00B458E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1. Валк Лоренс. Большая книга LEGO MINDSTORMS EV3 (Изд. «Э», 2017).</w:t>
      </w:r>
    </w:p>
    <w:p w14:paraId="441E978A" w14:textId="77777777" w:rsidR="00B458E7" w:rsidRPr="0019295A" w:rsidRDefault="00B458E7" w:rsidP="00B458E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2. Филиппов С.А. Робототехника для детей и родителей. («Наука», 2013).</w:t>
      </w:r>
    </w:p>
    <w:p w14:paraId="2D53C053" w14:textId="476DFC17" w:rsidR="00B458E7" w:rsidRPr="0019295A" w:rsidRDefault="00B458E7" w:rsidP="00B458E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Pr="0019295A">
        <w:rPr>
          <w:rFonts w:ascii="Times New Roman" w:hAnsi="Times New Roman" w:cs="Times New Roman"/>
          <w:sz w:val="16"/>
          <w:szCs w:val="16"/>
        </w:rPr>
        <w:t>Овсяницкая</w:t>
      </w:r>
      <w:proofErr w:type="spellEnd"/>
      <w:r w:rsidRPr="0019295A">
        <w:rPr>
          <w:rFonts w:ascii="Times New Roman" w:hAnsi="Times New Roman" w:cs="Times New Roman"/>
          <w:sz w:val="16"/>
          <w:szCs w:val="16"/>
        </w:rPr>
        <w:t xml:space="preserve"> Л.Ю. Курс программирования робота Lego </w:t>
      </w:r>
      <w:proofErr w:type="spellStart"/>
      <w:r w:rsidRPr="0019295A">
        <w:rPr>
          <w:rFonts w:ascii="Times New Roman" w:hAnsi="Times New Roman" w:cs="Times New Roman"/>
          <w:sz w:val="16"/>
          <w:szCs w:val="16"/>
        </w:rPr>
        <w:t>Mindstorms</w:t>
      </w:r>
      <w:proofErr w:type="spellEnd"/>
      <w:r w:rsidRPr="0019295A">
        <w:rPr>
          <w:rFonts w:ascii="Times New Roman" w:hAnsi="Times New Roman" w:cs="Times New Roman"/>
          <w:sz w:val="16"/>
          <w:szCs w:val="16"/>
        </w:rPr>
        <w:t xml:space="preserve"> EV3 в</w:t>
      </w:r>
      <w:r w:rsidR="00F564DF">
        <w:rPr>
          <w:rFonts w:ascii="Times New Roman" w:hAnsi="Times New Roman" w:cs="Times New Roman"/>
          <w:sz w:val="16"/>
          <w:szCs w:val="16"/>
        </w:rPr>
        <w:t xml:space="preserve"> </w:t>
      </w:r>
      <w:r w:rsidRPr="0019295A">
        <w:rPr>
          <w:rFonts w:ascii="Times New Roman" w:hAnsi="Times New Roman" w:cs="Times New Roman"/>
          <w:sz w:val="16"/>
          <w:szCs w:val="16"/>
        </w:rPr>
        <w:t>среде EV3 («Перо», 2016).</w:t>
      </w:r>
    </w:p>
    <w:p w14:paraId="6AD9FA85" w14:textId="010605E0" w:rsidR="00B458E7" w:rsidRPr="0019295A" w:rsidRDefault="00B458E7" w:rsidP="00B458E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9295A">
        <w:rPr>
          <w:rFonts w:ascii="Times New Roman" w:hAnsi="Times New Roman" w:cs="Times New Roman"/>
          <w:sz w:val="16"/>
          <w:szCs w:val="16"/>
        </w:rPr>
        <w:t>4. Тематические интернет-ресурсы по робототехнике.</w:t>
      </w:r>
    </w:p>
    <w:sectPr w:rsidR="00B458E7" w:rsidRPr="0019295A" w:rsidSect="0019295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2F"/>
    <w:rsid w:val="0000743C"/>
    <w:rsid w:val="00131F68"/>
    <w:rsid w:val="0019295A"/>
    <w:rsid w:val="00196DFF"/>
    <w:rsid w:val="00275906"/>
    <w:rsid w:val="002D663E"/>
    <w:rsid w:val="00376E19"/>
    <w:rsid w:val="00414366"/>
    <w:rsid w:val="00474899"/>
    <w:rsid w:val="00507D6B"/>
    <w:rsid w:val="00581591"/>
    <w:rsid w:val="005D136F"/>
    <w:rsid w:val="006B0BEA"/>
    <w:rsid w:val="00836E83"/>
    <w:rsid w:val="00902E0E"/>
    <w:rsid w:val="00B458E7"/>
    <w:rsid w:val="00B51C1F"/>
    <w:rsid w:val="00CB247E"/>
    <w:rsid w:val="00DA57E9"/>
    <w:rsid w:val="00E0212F"/>
    <w:rsid w:val="00E31574"/>
    <w:rsid w:val="00E93164"/>
    <w:rsid w:val="00EC5072"/>
    <w:rsid w:val="00F3329C"/>
    <w:rsid w:val="00F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C66D"/>
  <w15:chartTrackingRefBased/>
  <w15:docId w15:val="{522D5CBD-FEB2-43D1-A5CA-CD5C548D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1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0B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0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me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Алексеев</cp:lastModifiedBy>
  <cp:revision>3</cp:revision>
  <dcterms:created xsi:type="dcterms:W3CDTF">2026-06-23T20:41:00Z</dcterms:created>
  <dcterms:modified xsi:type="dcterms:W3CDTF">2026-06-23T20:42:00Z</dcterms:modified>
</cp:coreProperties>
</file>