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20" w:rsidRPr="00551499" w:rsidRDefault="00955620" w:rsidP="00551499">
      <w:pPr>
        <w:jc w:val="center"/>
        <w:rPr>
          <w:b/>
          <w:bCs/>
          <w:sz w:val="16"/>
          <w:szCs w:val="16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551499">
        <w:rPr>
          <w:b/>
          <w:bCs/>
          <w:sz w:val="16"/>
          <w:szCs w:val="16"/>
        </w:rPr>
        <w:t>ТЕХНОЛОГИИ БЕЗ ГРАНИЦ: СОЗДАНИЕ ДОСТУПНОЙ ОБРАЗОВАТЕЛЬНОЙ СРЕДЫ ДЛЯ ОБУЧАЮЩИХСЯ С ОВЗ.</w:t>
      </w:r>
    </w:p>
    <w:p w:rsidR="00FF3B02" w:rsidRPr="00955620" w:rsidRDefault="00FF3B02" w:rsidP="00551499">
      <w:pPr>
        <w:pStyle w:val="zct"/>
      </w:pPr>
    </w:p>
    <w:p w:rsidR="00955620" w:rsidRPr="00551499" w:rsidRDefault="00955620" w:rsidP="00551499">
      <w:pPr>
        <w:jc w:val="right"/>
        <w:rPr>
          <w:b/>
          <w:bCs/>
          <w:sz w:val="16"/>
          <w:szCs w:val="16"/>
        </w:rPr>
      </w:pPr>
      <w:r w:rsidRPr="00551499">
        <w:rPr>
          <w:b/>
          <w:bCs/>
          <w:sz w:val="16"/>
          <w:szCs w:val="16"/>
        </w:rPr>
        <w:t>Ревякина Е.Г.</w:t>
      </w:r>
      <w:r w:rsidR="00FC5C3E">
        <w:rPr>
          <w:b/>
          <w:bCs/>
          <w:sz w:val="16"/>
          <w:szCs w:val="16"/>
        </w:rPr>
        <w:t>, учитель</w:t>
      </w:r>
      <w:r w:rsidRPr="00551499">
        <w:rPr>
          <w:b/>
          <w:bCs/>
          <w:sz w:val="16"/>
          <w:szCs w:val="16"/>
        </w:rPr>
        <w:t xml:space="preserve"> (katrina120484@mail.ru</w:t>
      </w:r>
      <w:r w:rsidR="00FC5C3E">
        <w:rPr>
          <w:b/>
          <w:bCs/>
          <w:sz w:val="16"/>
          <w:szCs w:val="16"/>
        </w:rPr>
        <w:t>)</w:t>
      </w:r>
    </w:p>
    <w:p w:rsidR="00955620" w:rsidRPr="00551499" w:rsidRDefault="00955620" w:rsidP="00551499">
      <w:pPr>
        <w:jc w:val="right"/>
        <w:rPr>
          <w:b/>
          <w:bCs/>
          <w:sz w:val="16"/>
          <w:szCs w:val="16"/>
        </w:rPr>
      </w:pPr>
      <w:r w:rsidRPr="00551499">
        <w:rPr>
          <w:b/>
          <w:bCs/>
          <w:sz w:val="16"/>
          <w:szCs w:val="16"/>
        </w:rPr>
        <w:t>Шульга Е.М</w:t>
      </w:r>
      <w:r w:rsidRPr="00FC5C3E">
        <w:rPr>
          <w:b/>
          <w:bCs/>
          <w:sz w:val="16"/>
          <w:szCs w:val="16"/>
        </w:rPr>
        <w:t>.</w:t>
      </w:r>
      <w:r w:rsidR="00FC5C3E">
        <w:rPr>
          <w:b/>
          <w:bCs/>
          <w:sz w:val="16"/>
          <w:szCs w:val="16"/>
        </w:rPr>
        <w:t>,</w:t>
      </w:r>
      <w:r w:rsidR="00624798" w:rsidRPr="00FC5C3E">
        <w:rPr>
          <w:rStyle w:val="ad"/>
          <w:b/>
          <w:bCs/>
          <w:color w:val="000000"/>
          <w:sz w:val="16"/>
          <w:szCs w:val="16"/>
        </w:rPr>
        <w:t xml:space="preserve"> </w:t>
      </w:r>
      <w:r w:rsidR="00624798" w:rsidRPr="00FC5C3E">
        <w:rPr>
          <w:rStyle w:val="docdata"/>
          <w:b/>
          <w:bCs/>
          <w:color w:val="000000"/>
          <w:sz w:val="16"/>
          <w:szCs w:val="16"/>
        </w:rPr>
        <w:t>учитель-дефектолог</w:t>
      </w:r>
      <w:r w:rsidRPr="00551499">
        <w:rPr>
          <w:b/>
          <w:bCs/>
          <w:sz w:val="16"/>
          <w:szCs w:val="16"/>
        </w:rPr>
        <w:t xml:space="preserve"> (katrinka.1988@bk.ru</w:t>
      </w:r>
      <w:r w:rsidR="00FC5C3E">
        <w:rPr>
          <w:b/>
          <w:bCs/>
          <w:sz w:val="16"/>
          <w:szCs w:val="16"/>
        </w:rPr>
        <w:t>)</w:t>
      </w:r>
    </w:p>
    <w:p w:rsidR="00955620" w:rsidRPr="00FC5C3E" w:rsidRDefault="00955620" w:rsidP="00551499">
      <w:pPr>
        <w:jc w:val="right"/>
        <w:rPr>
          <w:b/>
          <w:bCs/>
          <w:sz w:val="16"/>
          <w:szCs w:val="16"/>
        </w:rPr>
      </w:pPr>
      <w:r w:rsidRPr="00551499">
        <w:rPr>
          <w:b/>
          <w:bCs/>
          <w:sz w:val="16"/>
          <w:szCs w:val="16"/>
        </w:rPr>
        <w:t>Борисенко В.Н.</w:t>
      </w:r>
      <w:r w:rsidR="00FC5C3E">
        <w:rPr>
          <w:b/>
          <w:bCs/>
          <w:sz w:val="16"/>
          <w:szCs w:val="16"/>
        </w:rPr>
        <w:t>, учитель</w:t>
      </w:r>
      <w:r w:rsidRPr="00551499">
        <w:rPr>
          <w:b/>
          <w:bCs/>
          <w:sz w:val="16"/>
          <w:szCs w:val="16"/>
        </w:rPr>
        <w:t xml:space="preserve"> (</w:t>
      </w:r>
      <w:r w:rsidR="00F270EE" w:rsidRPr="00F270EE">
        <w:rPr>
          <w:b/>
          <w:bCs/>
          <w:sz w:val="16"/>
          <w:szCs w:val="16"/>
        </w:rPr>
        <w:t>dbnecbr76@gmail.com</w:t>
      </w:r>
      <w:r w:rsidR="00F270EE">
        <w:rPr>
          <w:b/>
          <w:bCs/>
          <w:sz w:val="16"/>
          <w:szCs w:val="16"/>
        </w:rPr>
        <w:t>)</w:t>
      </w:r>
    </w:p>
    <w:p w:rsidR="005E266B" w:rsidRPr="00955620" w:rsidRDefault="005E266B" w:rsidP="00551499">
      <w:pPr>
        <w:pStyle w:val="za"/>
      </w:pPr>
    </w:p>
    <w:bookmarkEnd w:id="0"/>
    <w:p w:rsidR="005E266B" w:rsidRPr="005E266B" w:rsidRDefault="00955620" w:rsidP="00FC5C3E">
      <w:pPr>
        <w:pStyle w:val="zorg"/>
        <w:spacing w:after="0" w:afterAutospacing="0"/>
      </w:pPr>
      <w:r>
        <w:rPr>
          <w:color w:val="008080"/>
          <w:sz w:val="27"/>
          <w:szCs w:val="27"/>
          <w:shd w:val="clear" w:color="auto" w:fill="FFFFFF"/>
        </w:rPr>
        <w:t> </w:t>
      </w:r>
      <w:r w:rsidR="00FC5C3E" w:rsidRPr="00FC5C3E">
        <w:rPr>
          <w:color w:val="008080"/>
          <w:sz w:val="16"/>
          <w:szCs w:val="16"/>
          <w:shd w:val="clear" w:color="auto" w:fill="FFFFFF"/>
        </w:rPr>
        <w:t>Государственное казенное общеобразовательное учреждение Ростовской области "Матвеево-Курганская специальная школа-интернат" (ГКОУ РО Матвеево-Курганская школа-интернат). Ростовская область, п. Матвеев Курган.</w:t>
      </w:r>
    </w:p>
    <w:p w:rsidR="00FC5C3E" w:rsidRDefault="00FC5C3E" w:rsidP="00FC5C3E">
      <w:pPr>
        <w:pStyle w:val="abs"/>
      </w:pPr>
    </w:p>
    <w:p w:rsidR="00955620" w:rsidRDefault="00574078" w:rsidP="00FC5C3E">
      <w:pPr>
        <w:pStyle w:val="abs"/>
      </w:pPr>
      <w:r>
        <w:t>Аннотация</w:t>
      </w:r>
      <w:r w:rsidR="00955620">
        <w:t xml:space="preserve"> </w:t>
      </w:r>
    </w:p>
    <w:p w:rsidR="00955620" w:rsidRPr="00551499" w:rsidRDefault="00955620" w:rsidP="00FC5C3E">
      <w:pPr>
        <w:ind w:left="-567" w:firstLine="567"/>
        <w:jc w:val="both"/>
        <w:rPr>
          <w:sz w:val="16"/>
          <w:szCs w:val="16"/>
        </w:rPr>
      </w:pPr>
      <w:r w:rsidRPr="00551499">
        <w:rPr>
          <w:sz w:val="16"/>
          <w:szCs w:val="16"/>
        </w:rPr>
        <w:t xml:space="preserve">Статья посвящена инновационным подходам и методам, направленным на улучшение качества образования для детей с ограниченными возможностями здоровья (ОВЗ). В ней рассматриваются ключевые аспекты, такие как интеграция современных технологий в учебный процесс, создание </w:t>
      </w:r>
      <w:proofErr w:type="spellStart"/>
      <w:r w:rsidRPr="00551499">
        <w:rPr>
          <w:sz w:val="16"/>
          <w:szCs w:val="16"/>
        </w:rPr>
        <w:t>безбарьерной</w:t>
      </w:r>
      <w:proofErr w:type="spellEnd"/>
      <w:r w:rsidRPr="00551499">
        <w:rPr>
          <w:sz w:val="16"/>
          <w:szCs w:val="16"/>
        </w:rPr>
        <w:t xml:space="preserve"> физической среды и подготовка педагогического состава. Особое внимание уделяется необходимости партнерства с родителями для достижения наилучших результатов в обучении.</w:t>
      </w:r>
    </w:p>
    <w:p w:rsidR="00955620" w:rsidRPr="00551499" w:rsidRDefault="00955620" w:rsidP="00551499">
      <w:pPr>
        <w:ind w:left="-567" w:firstLine="567"/>
        <w:jc w:val="both"/>
        <w:rPr>
          <w:sz w:val="16"/>
          <w:szCs w:val="16"/>
        </w:rPr>
      </w:pPr>
      <w:r w:rsidRPr="00551499">
        <w:rPr>
          <w:b/>
          <w:bCs/>
          <w:sz w:val="16"/>
          <w:szCs w:val="16"/>
        </w:rPr>
        <w:t xml:space="preserve">Ключевые слова: </w:t>
      </w:r>
      <w:r w:rsidRPr="00551499">
        <w:rPr>
          <w:sz w:val="16"/>
          <w:szCs w:val="16"/>
        </w:rPr>
        <w:t>дети с ограниченными возможностями здоровья, инновационные технологии.</w:t>
      </w:r>
    </w:p>
    <w:p w:rsidR="00CA065C" w:rsidRPr="00551499" w:rsidRDefault="00CA065C" w:rsidP="00551499">
      <w:pPr>
        <w:pStyle w:val="base6"/>
        <w:rPr>
          <w:szCs w:val="16"/>
        </w:rPr>
      </w:pP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Современный образовательный процесс требует внедрения новых технологий, позволяющих обеспечить доступ к знаниям для всех учащихся, включая детей с ограниченными возможностями здоровья (ОВЗ). ГКОУ РО Матвеево-Курганская школа-интернат активно работает над созданием образовательной среды, свободной от барьеров и границ, где каждый ребенок может реализовать свой потенциал. В данной статье мы поделимся опытом и инициативами, направленными на улучшение качества образования для детей с ОВЗ.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Обучение детей с ОВЗ — это не просто задача, требующая применения специальных методик, но и возможность увидеть мир с другой стороны. Каждый ребенок уникален, и специфика его заболевания требует индивидуального подхода. Педагоги школы-интерната развивают самосознание детей, учат их не бояться своих проблем, а использовать их как толчок для саморазвития.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Цифровые технологии открывают новые горизонты в обучении. Адаптировали и внедрили ряд инновационных решений: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- Специальные образовательные программы.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Используем программы, адаптированные под различные группы детей с ОВЗ. Это программы с интуитивно понятным интерфейсом, которые позволяют учащимся самостоятельно осваивать учебный материал. Адаптированный контент включает в себя аудиовизуальные элементы, интерактивные задания и игры.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- Сенсорные технологии.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Интерактивные доски, сенсорные панели, специализированные устройства для тактильного восприятия, значительно изменили подход к обучению. Сенсорные устройства помогают ученикам с различными типами ограничений легче воспринимать и взаимодействовать с учебным процессом.</w:t>
      </w:r>
      <w:r>
        <w:rPr>
          <w:sz w:val="16"/>
          <w:szCs w:val="16"/>
        </w:rPr>
        <w:t xml:space="preserve"> </w:t>
      </w:r>
      <w:r w:rsidRPr="00551499">
        <w:rPr>
          <w:sz w:val="16"/>
          <w:szCs w:val="16"/>
        </w:rPr>
        <w:t xml:space="preserve">Школа-интернат имеет новейшее интерактивное оборудование: 7 интерактивных досок, интерактивная система опроса и голосования, мобильные компьютерные классы, </w:t>
      </w:r>
      <w:proofErr w:type="spellStart"/>
      <w:r w:rsidRPr="00551499">
        <w:rPr>
          <w:sz w:val="16"/>
          <w:szCs w:val="16"/>
        </w:rPr>
        <w:t>ноутбукии</w:t>
      </w:r>
      <w:proofErr w:type="spellEnd"/>
      <w:r w:rsidRPr="00551499">
        <w:rPr>
          <w:sz w:val="16"/>
          <w:szCs w:val="16"/>
        </w:rPr>
        <w:t xml:space="preserve"> т.д. Все начальные классы оборудованы интерактивными и </w:t>
      </w:r>
      <w:proofErr w:type="spellStart"/>
      <w:r w:rsidRPr="00551499">
        <w:rPr>
          <w:sz w:val="16"/>
          <w:szCs w:val="16"/>
        </w:rPr>
        <w:t>здоровьесберегающими</w:t>
      </w:r>
      <w:proofErr w:type="spellEnd"/>
      <w:r w:rsidRPr="00551499">
        <w:rPr>
          <w:sz w:val="16"/>
          <w:szCs w:val="16"/>
        </w:rPr>
        <w:t xml:space="preserve"> комплексами. У каждого учителя-предметника есть ноутбук.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- Использование мобильных устройств.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Мобильные технологии становятся неотъемлемой частью нашего обучения. Педагоги обучают детей использовать планшеты и смартфоны для выполнения заданий, работы в группах и развития творчества. Устройства позволяют им легко социализироваться и взаимодействовать с другими учащимися.</w:t>
      </w:r>
      <w:r w:rsidR="00FC5C3E">
        <w:rPr>
          <w:sz w:val="16"/>
          <w:szCs w:val="16"/>
        </w:rPr>
        <w:t xml:space="preserve"> </w:t>
      </w:r>
      <w:r w:rsidRPr="00551499">
        <w:rPr>
          <w:sz w:val="16"/>
          <w:szCs w:val="16"/>
        </w:rPr>
        <w:t>Использование полного оснащения кабинета класса «Особый ребёнок» современным интерактивным оборудованием позволяет нам эффективно внедрять информационные компьютерные технологии в учебном процессе и заменить почти все традиционные технические средства обучения.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- Создание доступной физической среды.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lastRenderedPageBreak/>
        <w:t xml:space="preserve">Физическая доступность здания школы-интерната тоже является важным аспектом. Работаем над тем, чтобы наша инфраструктура соответствовала требованиям. Все помещения школы оборудованы пандусами и просторными коридорами. Также создаём учебные кабинеты </w:t>
      </w:r>
      <w:proofErr w:type="spellStart"/>
      <w:r w:rsidRPr="00551499">
        <w:rPr>
          <w:sz w:val="16"/>
          <w:szCs w:val="16"/>
        </w:rPr>
        <w:t>соспециальным</w:t>
      </w:r>
      <w:proofErr w:type="spellEnd"/>
      <w:r w:rsidRPr="00551499">
        <w:rPr>
          <w:sz w:val="16"/>
          <w:szCs w:val="16"/>
        </w:rPr>
        <w:t xml:space="preserve"> оборудованием, чтобы обеспечить удобный доступ для всех детей, независимо от их физических </w:t>
      </w:r>
      <w:proofErr w:type="spellStart"/>
      <w:r w:rsidRPr="00551499">
        <w:rPr>
          <w:sz w:val="16"/>
          <w:szCs w:val="16"/>
        </w:rPr>
        <w:t>возможностей.Уделяем</w:t>
      </w:r>
      <w:proofErr w:type="spellEnd"/>
      <w:r w:rsidRPr="00551499">
        <w:rPr>
          <w:sz w:val="16"/>
          <w:szCs w:val="16"/>
        </w:rPr>
        <w:t xml:space="preserve"> внимание дизайну пространства. Каждый класс, коридор и зона отдыха обладают яркими, контрастными цветами, что позволяет детям легче ориентироваться в пространстве.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- Подготовка педагогов.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 xml:space="preserve">Не менее важным является постоянное профессиональное развитие педагогического состава школы-интерната. Организуем регулярные семинары и тренинги, на которых эксперты делятся современными методами работы с детьми с </w:t>
      </w:r>
      <w:proofErr w:type="spellStart"/>
      <w:r w:rsidRPr="00551499">
        <w:rPr>
          <w:sz w:val="16"/>
          <w:szCs w:val="16"/>
        </w:rPr>
        <w:t>ОВЗ.На</w:t>
      </w:r>
      <w:proofErr w:type="spellEnd"/>
      <w:r w:rsidRPr="00551499">
        <w:rPr>
          <w:sz w:val="16"/>
          <w:szCs w:val="16"/>
        </w:rPr>
        <w:t xml:space="preserve"> конференциях педагоги делятся своими авторскими разработками и пособиями, что позволяет обмениваться ценным опытом и находить новые решения для возникающих проблем. На базе учреждения регулярно проводятся семинары-практикумы для педагогов, специалистов и родителей. Активно сотрудничаем с другими образовательными учреждениями, которые также работают с детьми с ОВЗ.</w:t>
      </w:r>
      <w:r w:rsidR="00FC5C3E">
        <w:rPr>
          <w:sz w:val="16"/>
          <w:szCs w:val="16"/>
        </w:rPr>
        <w:t xml:space="preserve"> </w:t>
      </w:r>
      <w:r w:rsidRPr="00551499">
        <w:rPr>
          <w:sz w:val="16"/>
          <w:szCs w:val="16"/>
        </w:rPr>
        <w:t>Сетевая активность педагогов школы-интерната очень высока: учителя проходят дистанционное обучение, участвуют в мастер-классах и семинарах, являются участниками всероссийских экспериментальных площадок и т.д.</w:t>
      </w:r>
      <w:r>
        <w:rPr>
          <w:sz w:val="16"/>
          <w:szCs w:val="16"/>
        </w:rPr>
        <w:t xml:space="preserve"> </w:t>
      </w:r>
      <w:r w:rsidRPr="00551499">
        <w:rPr>
          <w:sz w:val="16"/>
          <w:szCs w:val="16"/>
        </w:rPr>
        <w:t xml:space="preserve">Администрация школы, используя командный подход в решении всех вопросов инновационной деятельности, создает оптимальные условия для творческой деятельности педагогов и профессиональной переподготовки. Профессиональная подготовка по повышению </w:t>
      </w:r>
      <w:proofErr w:type="spellStart"/>
      <w:r w:rsidRPr="00551499">
        <w:rPr>
          <w:sz w:val="16"/>
          <w:szCs w:val="16"/>
        </w:rPr>
        <w:t>ИКТ-компетентности</w:t>
      </w:r>
      <w:proofErr w:type="spellEnd"/>
      <w:r w:rsidRPr="00551499">
        <w:rPr>
          <w:sz w:val="16"/>
          <w:szCs w:val="16"/>
        </w:rPr>
        <w:t xml:space="preserve"> позволяет педагогам использовать и создавать собственные ЭОР, применять интерактивные технологии и интернет.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- Партнёрство с родителями.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Создание доступной образовательной среды невозможно без активного участия родителей. Организуем регулярные встречи с родителями, на которых обсуждаем достижения и трудности, с которыми сталкиваются их дети.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Проводим совместные мероприятия, на которых родители могут познакомиться с технологиями, используемыми в учебном процессе. Это создает доверительную атмосферу и помогает родителям лучше понимать преимущества новых технологий.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Развитие технологий и их применение в образовательной среде — это динамичный процесс. В будущем можно ожидать появления новых инновационных решений, которые еще больше улучшат качество образования детей с ОВЗ. Такие направления, как искусственный интеллект, дополненная реальность и виртуальные технологии, открывают новые горизонты для учащихся с ОВЗ, позволяя создавать еще более доступные и увлекательные методы обучения.</w:t>
      </w:r>
    </w:p>
    <w:p w:rsidR="00551499" w:rsidRPr="00551499" w:rsidRDefault="00551499" w:rsidP="00551499">
      <w:pPr>
        <w:ind w:left="-567" w:right="141" w:firstLine="709"/>
        <w:jc w:val="both"/>
        <w:rPr>
          <w:sz w:val="16"/>
          <w:szCs w:val="16"/>
        </w:rPr>
      </w:pPr>
      <w:r w:rsidRPr="00551499">
        <w:rPr>
          <w:sz w:val="16"/>
          <w:szCs w:val="16"/>
        </w:rPr>
        <w:t>Создание доступной образовательной среды для обучающихся с ОВЗ — это непрерывный процесс, требующий усилий от всех участников образовательного процесса. Технологии без границ открывают огромные возможности, позволяя каждому ребенку найти свое место в мире знаний. Уверены, что слаженная работа педагогов, родителей и современных т</w:t>
      </w:r>
      <w:bookmarkStart w:id="10" w:name="_GoBack"/>
      <w:bookmarkEnd w:id="10"/>
      <w:r w:rsidRPr="00551499">
        <w:rPr>
          <w:sz w:val="16"/>
          <w:szCs w:val="16"/>
        </w:rPr>
        <w:t>ехнологий сможет создать будущее, в котором образование будет доступно каждому, независимо от физических ограничений.</w:t>
      </w:r>
    </w:p>
    <w:p w:rsidR="00FF3B02" w:rsidRPr="00551499" w:rsidRDefault="00FF3B02" w:rsidP="00551499">
      <w:pPr>
        <w:pStyle w:val="base"/>
        <w:ind w:firstLine="0"/>
        <w:jc w:val="center"/>
        <w:rPr>
          <w:szCs w:val="16"/>
          <w:lang w:val="ru-RU"/>
        </w:rPr>
      </w:pPr>
    </w:p>
    <w:p w:rsidR="00574078" w:rsidRPr="00551499" w:rsidRDefault="00574078" w:rsidP="00551499">
      <w:pPr>
        <w:pStyle w:val="base1"/>
        <w:rPr>
          <w:szCs w:val="16"/>
        </w:rPr>
      </w:pPr>
      <w:r w:rsidRPr="00551499">
        <w:rPr>
          <w:szCs w:val="16"/>
        </w:rPr>
        <w:t>Литература</w:t>
      </w:r>
      <w:r w:rsidR="00805DEE" w:rsidRPr="00551499">
        <w:rPr>
          <w:szCs w:val="16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551499" w:rsidRDefault="00551499" w:rsidP="00B05E41">
      <w:pPr>
        <w:pStyle w:val="litera"/>
        <w:numPr>
          <w:ilvl w:val="0"/>
          <w:numId w:val="20"/>
        </w:numPr>
      </w:pPr>
      <w:r>
        <w:t xml:space="preserve"> Соловьёв, В. П. Инновационные технологии в образовании: методы и подходы для работы с детьми с ОВЗ. Издательство "Об</w:t>
      </w:r>
      <w:r>
        <w:t>разование XXI века", 2020. С. 115.</w:t>
      </w:r>
    </w:p>
    <w:p w:rsidR="00B05E41" w:rsidRDefault="00B05E41" w:rsidP="00B05E41">
      <w:pPr>
        <w:pStyle w:val="litera"/>
        <w:numPr>
          <w:ilvl w:val="0"/>
          <w:numId w:val="0"/>
        </w:numPr>
        <w:ind w:left="360"/>
      </w:pPr>
    </w:p>
    <w:p w:rsidR="00B05E41" w:rsidRDefault="00B05E41" w:rsidP="00B05E41">
      <w:pPr>
        <w:pStyle w:val="litera"/>
        <w:numPr>
          <w:ilvl w:val="0"/>
          <w:numId w:val="20"/>
        </w:numPr>
      </w:pPr>
      <w:r>
        <w:t xml:space="preserve">Кузнецова, Т. А. </w:t>
      </w:r>
      <w:r>
        <w:t xml:space="preserve">Создание </w:t>
      </w:r>
      <w:proofErr w:type="spellStart"/>
      <w:r>
        <w:t>безбарьерной</w:t>
      </w:r>
      <w:proofErr w:type="spellEnd"/>
      <w:r>
        <w:t xml:space="preserve"> образовательной среды для детей с ограниченными возможностями здоровья. Журнал "Специальное образование", </w:t>
      </w:r>
      <w:r>
        <w:t xml:space="preserve"> 2019. С. </w:t>
      </w:r>
      <w:r>
        <w:t xml:space="preserve">5(2), 34-40.  </w:t>
      </w:r>
    </w:p>
    <w:p w:rsidR="00B05E41" w:rsidRDefault="00B05E41" w:rsidP="00B05E41">
      <w:pPr>
        <w:pStyle w:val="litera"/>
        <w:numPr>
          <w:ilvl w:val="0"/>
          <w:numId w:val="0"/>
        </w:numPr>
        <w:ind w:left="360"/>
      </w:pPr>
    </w:p>
    <w:p w:rsidR="00B05E41" w:rsidRDefault="00B05E41" w:rsidP="00B05E41">
      <w:pPr>
        <w:pStyle w:val="litera"/>
        <w:numPr>
          <w:ilvl w:val="0"/>
          <w:numId w:val="20"/>
        </w:numPr>
      </w:pPr>
      <w:r>
        <w:t xml:space="preserve">Зайцева, Л. Ю. </w:t>
      </w:r>
      <w:r>
        <w:t xml:space="preserve"> Интеграция сенсорных технологий в образовательный процесс. Журнал "Инновации в образовании",</w:t>
      </w:r>
      <w:r>
        <w:t xml:space="preserve"> 2020. С. </w:t>
      </w:r>
      <w:r>
        <w:t>12(3), 22-29.</w:t>
      </w:r>
    </w:p>
    <w:p w:rsidR="00B05E41" w:rsidRDefault="00B05E41" w:rsidP="00B05E41">
      <w:pPr>
        <w:pStyle w:val="litera"/>
        <w:numPr>
          <w:ilvl w:val="0"/>
          <w:numId w:val="0"/>
        </w:numPr>
        <w:ind w:left="360"/>
      </w:pPr>
    </w:p>
    <w:p w:rsidR="00B05E41" w:rsidRPr="00551499" w:rsidRDefault="00B05E41" w:rsidP="00B05E41">
      <w:pPr>
        <w:pStyle w:val="litera"/>
        <w:numPr>
          <w:ilvl w:val="0"/>
          <w:numId w:val="0"/>
        </w:numPr>
        <w:ind w:left="360"/>
      </w:pPr>
      <w:r>
        <w:t>Национальный реестр специал</w:t>
      </w:r>
      <w:r>
        <w:t xml:space="preserve">ьных образовательных технологий. </w:t>
      </w:r>
      <w:r>
        <w:t>Методические материалы и практические рекоменд</w:t>
      </w:r>
      <w:r>
        <w:t xml:space="preserve">ации для работы с детьми с ОВЗ, 2023. </w:t>
      </w:r>
      <w:hyperlink r:id="rId7" w:history="1">
        <w:r w:rsidRPr="00B05E41">
          <w:rPr>
            <w:rStyle w:val="af0"/>
          </w:rPr>
          <w:t>https://www.specialtech.ru/</w:t>
        </w:r>
      </w:hyperlink>
      <w:r>
        <w:t>.</w:t>
      </w:r>
    </w:p>
    <w:sectPr w:rsidR="00B05E41" w:rsidRPr="00551499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620" w:rsidRDefault="00955620">
      <w:r>
        <w:separator/>
      </w:r>
    </w:p>
    <w:p w:rsidR="00955620" w:rsidRDefault="00955620"/>
    <w:p w:rsidR="00955620" w:rsidRDefault="00955620"/>
    <w:p w:rsidR="00955620" w:rsidRDefault="00955620"/>
  </w:endnote>
  <w:endnote w:type="continuationSeparator" w:id="1">
    <w:p w:rsidR="00955620" w:rsidRDefault="00955620">
      <w:r>
        <w:continuationSeparator/>
      </w:r>
    </w:p>
    <w:p w:rsidR="00955620" w:rsidRDefault="00955620"/>
    <w:p w:rsidR="00955620" w:rsidRDefault="00955620"/>
    <w:p w:rsidR="00955620" w:rsidRDefault="0095562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E7678A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FC5C3E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620" w:rsidRDefault="00955620">
      <w:r>
        <w:separator/>
      </w:r>
    </w:p>
    <w:p w:rsidR="00955620" w:rsidRDefault="00955620"/>
    <w:p w:rsidR="00955620" w:rsidRDefault="00955620"/>
    <w:p w:rsidR="00955620" w:rsidRDefault="00955620"/>
  </w:footnote>
  <w:footnote w:type="continuationSeparator" w:id="1">
    <w:p w:rsidR="00955620" w:rsidRDefault="00955620">
      <w:r>
        <w:continuationSeparator/>
      </w:r>
    </w:p>
    <w:p w:rsidR="00955620" w:rsidRDefault="00955620"/>
    <w:p w:rsidR="00955620" w:rsidRDefault="00955620"/>
    <w:p w:rsidR="00955620" w:rsidRDefault="0095562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mso10"/>
      </v:shape>
    </w:pict>
  </w:numPicBullet>
  <w:numPicBullet w:numPicBulletId="1">
    <w:pict>
      <v:shape id="_x0000_i1029" type="#_x0000_t75" style="width:9.65pt;height:9.6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lis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hideSpellingErrors/>
  <w:hideGrammaticalErrors/>
  <w:proofState w:spelling="clean"/>
  <w:attachedTemplate r:id="rId1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499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1499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98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5620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5E41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1D9C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7678A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0EE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5C3E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0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2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3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4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noProof w:val="0"/>
      <w:lang w:val="ru-RU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5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list">
    <w:name w:val="list"/>
    <w:basedOn w:val="base"/>
    <w:link w:val="list0"/>
    <w:rsid w:val="00BF6523"/>
    <w:pPr>
      <w:numPr>
        <w:numId w:val="5"/>
      </w:numPr>
    </w:pPr>
    <w:rPr>
      <w:lang w:val="ru-RU"/>
    </w:rPr>
  </w:style>
  <w:style w:type="paragraph" w:customStyle="1" w:styleId="16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7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8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9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lang w:val="ru-RU"/>
    </w:rPr>
  </w:style>
  <w:style w:type="paragraph" w:customStyle="1" w:styleId="1a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b">
    <w:name w:val="Гиперссылка1"/>
    <w:semiHidden/>
    <w:rsid w:val="00BF6523"/>
    <w:rPr>
      <w:color w:val="0000FF"/>
      <w:u w:val="single"/>
    </w:rPr>
  </w:style>
  <w:style w:type="paragraph" w:customStyle="1" w:styleId="1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c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d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e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6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0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1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lang w:val="ru-RU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lang w:val="ru-RU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</w:style>
  <w:style w:type="character" w:customStyle="1" w:styleId="abs0">
    <w:name w:val="abs Знак"/>
    <w:basedOn w:val="abst1"/>
    <w:semiHidden/>
    <w:rsid w:val="00BF6523"/>
  </w:style>
  <w:style w:type="character" w:customStyle="1" w:styleId="base62">
    <w:name w:val="base 6 после Знак2"/>
    <w:basedOn w:val="base3"/>
    <w:semiHidden/>
    <w:rsid w:val="00BF6523"/>
    <w:rPr>
      <w:noProof w:val="0"/>
      <w:lang w:val="ru-RU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lang w:val="ru-RU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lang w:val="ru-RU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lang w:val="ru-RU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normal">
    <w:name w:val="normal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lang w:val="ru-RU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lang w:val="ru-RU"/>
    </w:rPr>
  </w:style>
  <w:style w:type="character" w:customStyle="1" w:styleId="abst2">
    <w:name w:val="abst Знак2"/>
    <w:basedOn w:val="za6"/>
    <w:semiHidden/>
    <w:rsid w:val="00BF6523"/>
    <w:rPr>
      <w:noProof w:val="0"/>
      <w:lang w:val="ru-RU"/>
    </w:rPr>
  </w:style>
  <w:style w:type="character" w:customStyle="1" w:styleId="abs1">
    <w:name w:val="abs Знак1"/>
    <w:basedOn w:val="abst2"/>
    <w:semiHidden/>
    <w:rsid w:val="00BF6523"/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2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3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lang w:val="ru-RU"/>
    </w:rPr>
  </w:style>
  <w:style w:type="character" w:customStyle="1" w:styleId="110">
    <w:name w:val="Заголовок 1 Знак1"/>
    <w:basedOn w:val="aa"/>
    <w:link w:val="10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5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e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7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8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5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6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</w:style>
  <w:style w:type="character" w:customStyle="1" w:styleId="abs2">
    <w:name w:val="abs Знак2"/>
    <w:basedOn w:val="abst3"/>
    <w:link w:val="abs"/>
    <w:rsid w:val="00F016F9"/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3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7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Bodytext">
    <w:name w:val="Body text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8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0">
    <w:name w:val="list Знак"/>
    <w:basedOn w:val="base8"/>
    <w:link w:val="list"/>
    <w:rsid w:val="007D05DC"/>
    <w:rPr>
      <w:lang w:val="ru-RU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lang w:val="ru-RU"/>
    </w:rPr>
  </w:style>
  <w:style w:type="paragraph" w:customStyle="1" w:styleId="1f9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a">
    <w:name w:val="Список публикаций(1)"/>
    <w:basedOn w:val="a9"/>
    <w:next w:val="1f7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4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b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b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lang w:val="ru-RU"/>
    </w:rPr>
  </w:style>
  <w:style w:type="paragraph" w:customStyle="1" w:styleId="2c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c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customStyle="1" w:styleId="docdata">
    <w:name w:val="docdata"/>
    <w:aliases w:val="docy,v5,933,bqiaagaaeyqcaaagiaiaaancawaabvadaaaaaaaaaaaaaaaaaaaaaaaaaaaaaaaaaaaaaaaaaaaaaaaaaaaaaaaaaaaaaaaaaaaaaaaaaaaaaaaaaaaaaaaaaaaaaaaaaaaaaaaaaaaaaaaaaaaaaaaaaaaaaaaaaaaaaaaaaaaaaaaaaaaaaaaaaaaaaaaaaaaaaaaaaaaaaaaaaaaaaaaaaaaaaaaaaaaaaaaaa"/>
    <w:basedOn w:val="aa"/>
    <w:rsid w:val="00624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pecialte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0;&#1074;&#1072;&#1085;&#1082;&#1072;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29</TotalTime>
  <Pages>2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иванка</dc:creator>
  <cp:lastModifiedBy>иванка</cp:lastModifiedBy>
  <cp:revision>3</cp:revision>
  <cp:lastPrinted>2011-06-10T13:51:00Z</cp:lastPrinted>
  <dcterms:created xsi:type="dcterms:W3CDTF">2025-06-15T08:27:00Z</dcterms:created>
  <dcterms:modified xsi:type="dcterms:W3CDTF">2025-06-15T09:31:00Z</dcterms:modified>
</cp:coreProperties>
</file>